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B58F" w14:textId="46A74612" w:rsidR="003D53C9" w:rsidRPr="00150860" w:rsidRDefault="00EC6CA6" w:rsidP="00DC1D2D">
      <w:pPr>
        <w:pStyle w:val="Heading2"/>
        <w:rPr>
          <w:rFonts w:ascii="Arial" w:hAnsi="Arial" w:cs="Arial"/>
          <w:sz w:val="22"/>
          <w:szCs w:val="22"/>
        </w:rPr>
      </w:pPr>
      <w:r w:rsidRPr="00150860">
        <w:rPr>
          <w:rFonts w:ascii="Arial" w:hAnsi="Arial" w:cs="Arial"/>
          <w:noProof/>
          <w:sz w:val="22"/>
          <w:szCs w:val="22"/>
        </w:rPr>
        <w:drawing>
          <wp:anchor distT="0" distB="0" distL="114300" distR="114300" simplePos="0" relativeHeight="251656704" behindDoc="0" locked="0" layoutInCell="1" allowOverlap="1" wp14:anchorId="3BDD5DD0" wp14:editId="12F11B0C">
            <wp:simplePos x="0" y="0"/>
            <wp:positionH relativeFrom="margin">
              <wp:posOffset>6350</wp:posOffset>
            </wp:positionH>
            <wp:positionV relativeFrom="margin">
              <wp:posOffset>40640</wp:posOffset>
            </wp:positionV>
            <wp:extent cx="1271905" cy="577215"/>
            <wp:effectExtent l="0" t="0" r="0" b="0"/>
            <wp:wrapSquare wrapText="bothSides"/>
            <wp:docPr id="2" name="Picture 1"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window&#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905" cy="57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20AE2" w14:textId="44B9B149" w:rsidR="003D53C9" w:rsidRPr="00150860" w:rsidRDefault="00B553D8" w:rsidP="003A722C">
      <w:pPr>
        <w:suppressAutoHyphens/>
        <w:jc w:val="center"/>
        <w:rPr>
          <w:rFonts w:ascii="Arial" w:hAnsi="Arial" w:cs="Arial"/>
          <w:b/>
          <w:szCs w:val="22"/>
          <w:lang w:val="en-US"/>
        </w:rPr>
      </w:pPr>
      <w:r w:rsidRPr="00150860">
        <w:rPr>
          <w:rFonts w:ascii="Arial" w:hAnsi="Arial" w:cs="Arial"/>
          <w:b/>
          <w:szCs w:val="22"/>
          <w:lang w:val="en-US"/>
        </w:rPr>
        <w:t>TERMS OF REFERENCE</w:t>
      </w:r>
    </w:p>
    <w:p w14:paraId="24687B70" w14:textId="77777777" w:rsidR="003D53C9" w:rsidRPr="00150860" w:rsidRDefault="003D53C9" w:rsidP="00B23D23">
      <w:pPr>
        <w:rPr>
          <w:rFonts w:ascii="Arial" w:hAnsi="Arial" w:cs="Arial"/>
          <w:szCs w:val="22"/>
          <w:lang w:val="en-US"/>
        </w:rPr>
      </w:pPr>
    </w:p>
    <w:p w14:paraId="57542A90" w14:textId="77777777" w:rsidR="00262A5D" w:rsidRPr="00150860" w:rsidRDefault="00262A5D" w:rsidP="00B23D23">
      <w:pPr>
        <w:rPr>
          <w:rFonts w:ascii="Arial" w:hAnsi="Arial" w:cs="Arial"/>
          <w:szCs w:val="22"/>
          <w:lang w:val="en-US"/>
        </w:rPr>
      </w:pPr>
    </w:p>
    <w:tbl>
      <w:tblPr>
        <w:tblW w:w="10591" w:type="dxa"/>
        <w:tblLayout w:type="fixed"/>
        <w:tblCellMar>
          <w:left w:w="177" w:type="dxa"/>
          <w:right w:w="177" w:type="dxa"/>
        </w:tblCellMar>
        <w:tblLook w:val="0000" w:firstRow="0" w:lastRow="0" w:firstColumn="0" w:lastColumn="0" w:noHBand="0" w:noVBand="0"/>
      </w:tblPr>
      <w:tblGrid>
        <w:gridCol w:w="1962"/>
        <w:gridCol w:w="8629"/>
      </w:tblGrid>
      <w:tr w:rsidR="000A5B2C" w:rsidRPr="00150860" w14:paraId="1EEB23BA" w14:textId="77777777" w:rsidTr="00B23D23">
        <w:trPr>
          <w:trHeight w:val="216"/>
        </w:trPr>
        <w:tc>
          <w:tcPr>
            <w:tcW w:w="10591" w:type="dxa"/>
            <w:gridSpan w:val="2"/>
            <w:tcBorders>
              <w:top w:val="double" w:sz="6" w:space="0" w:color="auto"/>
              <w:left w:val="double" w:sz="6" w:space="0" w:color="auto"/>
              <w:bottom w:val="double" w:sz="6" w:space="0" w:color="auto"/>
              <w:right w:val="double" w:sz="6" w:space="0" w:color="auto"/>
            </w:tcBorders>
            <w:shd w:val="clear" w:color="auto" w:fill="E6E6E6"/>
          </w:tcPr>
          <w:p w14:paraId="52F1BCF7" w14:textId="6C5CD4E7" w:rsidR="000A5B2C" w:rsidRPr="00150860" w:rsidRDefault="00A139DC" w:rsidP="003D53C9">
            <w:pPr>
              <w:tabs>
                <w:tab w:val="left" w:pos="-720"/>
              </w:tabs>
              <w:suppressAutoHyphens/>
              <w:jc w:val="center"/>
              <w:rPr>
                <w:rFonts w:ascii="Arial" w:hAnsi="Arial" w:cs="Arial"/>
                <w:b/>
                <w:szCs w:val="22"/>
                <w:lang w:val="en-US"/>
              </w:rPr>
            </w:pPr>
            <w:r w:rsidRPr="00150860">
              <w:rPr>
                <w:rFonts w:ascii="Arial" w:hAnsi="Arial" w:cs="Arial"/>
                <w:b/>
                <w:szCs w:val="22"/>
                <w:lang w:val="en-US"/>
              </w:rPr>
              <w:t>Communicatio</w:t>
            </w:r>
            <w:r w:rsidR="00BA4D9D" w:rsidRPr="00150860">
              <w:rPr>
                <w:rFonts w:ascii="Arial" w:hAnsi="Arial" w:cs="Arial"/>
                <w:b/>
                <w:szCs w:val="22"/>
                <w:lang w:val="en-US"/>
              </w:rPr>
              <w:t>n</w:t>
            </w:r>
            <w:r w:rsidRPr="00150860">
              <w:rPr>
                <w:rFonts w:ascii="Arial" w:hAnsi="Arial" w:cs="Arial"/>
                <w:b/>
                <w:szCs w:val="22"/>
                <w:lang w:val="en-US"/>
              </w:rPr>
              <w:t xml:space="preserve"> </w:t>
            </w:r>
            <w:r w:rsidR="006D0F86">
              <w:rPr>
                <w:rFonts w:ascii="Arial" w:hAnsi="Arial" w:cs="Arial"/>
                <w:b/>
                <w:szCs w:val="22"/>
                <w:lang w:val="en-US"/>
              </w:rPr>
              <w:t>Associate</w:t>
            </w:r>
            <w:r w:rsidR="00BA4D9D" w:rsidRPr="00150860">
              <w:rPr>
                <w:rFonts w:ascii="Arial" w:hAnsi="Arial" w:cs="Arial"/>
                <w:b/>
                <w:szCs w:val="22"/>
                <w:lang w:val="en-US"/>
              </w:rPr>
              <w:t>:</w:t>
            </w:r>
            <w:r w:rsidR="003E5CD0" w:rsidRPr="00150860">
              <w:rPr>
                <w:rFonts w:ascii="Arial" w:hAnsi="Arial" w:cs="Arial"/>
                <w:b/>
                <w:szCs w:val="22"/>
                <w:lang w:val="en-US"/>
              </w:rPr>
              <w:t xml:space="preserve"> </w:t>
            </w:r>
            <w:r w:rsidR="00A118C7">
              <w:rPr>
                <w:rFonts w:ascii="Arial" w:hAnsi="Arial" w:cs="Arial"/>
                <w:b/>
                <w:szCs w:val="22"/>
                <w:lang w:val="en-US"/>
              </w:rPr>
              <w:t xml:space="preserve">National </w:t>
            </w:r>
            <w:r w:rsidR="00737131" w:rsidRPr="00150860">
              <w:rPr>
                <w:rFonts w:ascii="Arial" w:hAnsi="Arial" w:cs="Arial"/>
                <w:b/>
                <w:szCs w:val="22"/>
                <w:lang w:val="en-US"/>
              </w:rPr>
              <w:t>In</w:t>
            </w:r>
            <w:r w:rsidR="00BA4D9D" w:rsidRPr="00150860">
              <w:rPr>
                <w:rFonts w:ascii="Arial" w:hAnsi="Arial" w:cs="Arial"/>
                <w:b/>
                <w:szCs w:val="22"/>
                <w:lang w:val="en-US"/>
              </w:rPr>
              <w:t>dividual</w:t>
            </w:r>
            <w:r w:rsidR="003E5CD0" w:rsidRPr="00150860">
              <w:rPr>
                <w:rFonts w:ascii="Arial" w:hAnsi="Arial" w:cs="Arial"/>
                <w:b/>
                <w:szCs w:val="22"/>
                <w:lang w:val="en-US"/>
              </w:rPr>
              <w:t xml:space="preserve"> consultant</w:t>
            </w:r>
          </w:p>
        </w:tc>
      </w:tr>
      <w:tr w:rsidR="000A5B2C" w:rsidRPr="00150860" w14:paraId="4354ABA3" w14:textId="77777777" w:rsidTr="00B23D23">
        <w:tblPrEx>
          <w:tblCellMar>
            <w:left w:w="148" w:type="dxa"/>
            <w:right w:w="148" w:type="dxa"/>
          </w:tblCellMar>
        </w:tblPrEx>
        <w:trPr>
          <w:trHeight w:val="101"/>
        </w:trPr>
        <w:tc>
          <w:tcPr>
            <w:tcW w:w="1962" w:type="dxa"/>
            <w:tcBorders>
              <w:top w:val="single" w:sz="6" w:space="0" w:color="auto"/>
              <w:left w:val="double" w:sz="6" w:space="0" w:color="auto"/>
              <w:bottom w:val="single" w:sz="4" w:space="0" w:color="auto"/>
            </w:tcBorders>
            <w:shd w:val="clear" w:color="auto" w:fill="auto"/>
          </w:tcPr>
          <w:p w14:paraId="3DC661CC" w14:textId="25888D34" w:rsidR="000A5B2C" w:rsidRPr="00150860" w:rsidRDefault="00914034" w:rsidP="003A722C">
            <w:pPr>
              <w:tabs>
                <w:tab w:val="left" w:pos="-720"/>
              </w:tabs>
              <w:suppressAutoHyphens/>
              <w:rPr>
                <w:rFonts w:ascii="Arial" w:hAnsi="Arial" w:cs="Arial"/>
                <w:szCs w:val="22"/>
                <w:lang w:val="en-US"/>
              </w:rPr>
            </w:pPr>
            <w:r w:rsidRPr="00150860">
              <w:rPr>
                <w:rFonts w:ascii="Arial" w:hAnsi="Arial" w:cs="Arial"/>
                <w:szCs w:val="22"/>
                <w:lang w:val="en-US"/>
              </w:rPr>
              <w:t>Hiring</w:t>
            </w:r>
            <w:r w:rsidR="00653539" w:rsidRPr="00150860">
              <w:rPr>
                <w:rFonts w:ascii="Arial" w:hAnsi="Arial" w:cs="Arial"/>
                <w:szCs w:val="22"/>
                <w:lang w:val="en-US"/>
              </w:rPr>
              <w:t xml:space="preserve"> Office</w:t>
            </w:r>
          </w:p>
        </w:tc>
        <w:tc>
          <w:tcPr>
            <w:tcW w:w="8629" w:type="dxa"/>
            <w:tcBorders>
              <w:top w:val="single" w:sz="6" w:space="0" w:color="auto"/>
              <w:left w:val="single" w:sz="6" w:space="0" w:color="auto"/>
              <w:bottom w:val="single" w:sz="4" w:space="0" w:color="auto"/>
              <w:right w:val="double" w:sz="6" w:space="0" w:color="auto"/>
            </w:tcBorders>
            <w:shd w:val="clear" w:color="auto" w:fill="auto"/>
          </w:tcPr>
          <w:p w14:paraId="7EA2B708" w14:textId="499EC043" w:rsidR="00914034" w:rsidRPr="00150860" w:rsidRDefault="009141C3" w:rsidP="003A722C">
            <w:pPr>
              <w:tabs>
                <w:tab w:val="left" w:pos="-720"/>
              </w:tabs>
              <w:suppressAutoHyphens/>
              <w:rPr>
                <w:rFonts w:ascii="Arial" w:hAnsi="Arial" w:cs="Arial"/>
                <w:szCs w:val="22"/>
                <w:highlight w:val="yellow"/>
                <w:lang w:val="en-US"/>
              </w:rPr>
            </w:pPr>
            <w:r w:rsidRPr="00150860">
              <w:rPr>
                <w:rFonts w:ascii="Arial" w:hAnsi="Arial" w:cs="Arial"/>
                <w:b/>
                <w:szCs w:val="22"/>
                <w:lang w:val="en-US"/>
              </w:rPr>
              <w:t>UNFPA-</w:t>
            </w:r>
            <w:r w:rsidR="009175C8" w:rsidRPr="00150860">
              <w:rPr>
                <w:rFonts w:ascii="Arial" w:hAnsi="Arial" w:cs="Arial"/>
                <w:b/>
                <w:szCs w:val="22"/>
                <w:lang w:val="en-US"/>
              </w:rPr>
              <w:t>Gambia CO</w:t>
            </w:r>
          </w:p>
        </w:tc>
      </w:tr>
      <w:tr w:rsidR="00DD28C8" w:rsidRPr="00150860" w14:paraId="604258C0"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21EC299B" w14:textId="32D184E1" w:rsidR="00DD28C8" w:rsidRPr="00150860" w:rsidDel="00AF6B2F" w:rsidRDefault="00DD28C8" w:rsidP="00B23D23">
            <w:pPr>
              <w:tabs>
                <w:tab w:val="left" w:pos="-720"/>
              </w:tabs>
              <w:suppressAutoHyphens/>
              <w:jc w:val="left"/>
              <w:rPr>
                <w:rFonts w:ascii="Arial" w:hAnsi="Arial" w:cs="Arial"/>
                <w:szCs w:val="22"/>
                <w:lang w:val="en-US"/>
              </w:rPr>
            </w:pPr>
            <w:r w:rsidRPr="00150860">
              <w:rPr>
                <w:rFonts w:ascii="Arial" w:hAnsi="Arial" w:cs="Arial"/>
                <w:szCs w:val="22"/>
                <w:lang w:val="en-US"/>
              </w:rPr>
              <w:t>Purpose</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7C04D3E8" w14:textId="712FF3F9" w:rsidR="00DD28C8" w:rsidRPr="00150860" w:rsidRDefault="006D0F86" w:rsidP="00AE7089">
            <w:pPr>
              <w:shd w:val="clear" w:color="auto" w:fill="FFFFFF"/>
              <w:rPr>
                <w:rFonts w:ascii="Arial" w:hAnsi="Arial" w:cs="Arial"/>
                <w:szCs w:val="22"/>
              </w:rPr>
            </w:pPr>
            <w:r w:rsidRPr="006D0F86">
              <w:rPr>
                <w:rFonts w:ascii="Arial" w:hAnsi="Arial" w:cs="Arial"/>
                <w:szCs w:val="22"/>
                <w:lang w:val="en-US"/>
              </w:rPr>
              <w:t xml:space="preserve">The Communication Associate provides programmatic, </w:t>
            </w:r>
            <w:r>
              <w:rPr>
                <w:rFonts w:ascii="Arial" w:hAnsi="Arial" w:cs="Arial"/>
                <w:szCs w:val="22"/>
                <w:lang w:val="en-US"/>
              </w:rPr>
              <w:t xml:space="preserve">and </w:t>
            </w:r>
            <w:r w:rsidRPr="006D0F86">
              <w:rPr>
                <w:rFonts w:ascii="Arial" w:hAnsi="Arial" w:cs="Arial"/>
                <w:szCs w:val="22"/>
                <w:lang w:val="en-US"/>
              </w:rPr>
              <w:t>communication support to the effective implementation of the programs and project activities and the visibility of the Country Office’s interventions in The Gambia</w:t>
            </w:r>
          </w:p>
        </w:tc>
      </w:tr>
      <w:tr w:rsidR="00C5314A" w:rsidRPr="00150860" w14:paraId="7A1EA58D"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13F26B35" w14:textId="185C3C78" w:rsidR="00C5314A" w:rsidRPr="00150860" w:rsidRDefault="00AF6B2F" w:rsidP="00B23D23">
            <w:pPr>
              <w:tabs>
                <w:tab w:val="left" w:pos="-720"/>
              </w:tabs>
              <w:suppressAutoHyphens/>
              <w:jc w:val="left"/>
              <w:rPr>
                <w:rFonts w:ascii="Arial" w:hAnsi="Arial" w:cs="Arial"/>
                <w:szCs w:val="22"/>
                <w:lang w:val="en-US"/>
              </w:rPr>
            </w:pPr>
            <w:r w:rsidRPr="00150860">
              <w:rPr>
                <w:rFonts w:ascii="Arial" w:hAnsi="Arial" w:cs="Arial"/>
                <w:szCs w:val="22"/>
                <w:lang w:val="en-US"/>
              </w:rPr>
              <w:t>Background</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1CB2302A" w14:textId="11009048" w:rsidR="00904460" w:rsidRPr="00150860" w:rsidRDefault="00904460" w:rsidP="00FF66CB">
            <w:pPr>
              <w:shd w:val="clear" w:color="auto" w:fill="FFFFFF"/>
              <w:rPr>
                <w:rFonts w:ascii="Arial" w:hAnsi="Arial" w:cs="Arial"/>
                <w:szCs w:val="22"/>
              </w:rPr>
            </w:pPr>
            <w:r w:rsidRPr="00150860">
              <w:rPr>
                <w:rFonts w:ascii="Arial" w:hAnsi="Arial" w:cs="Arial"/>
                <w:szCs w:val="22"/>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w:t>
            </w:r>
            <w:r w:rsidR="005C6152" w:rsidRPr="00150860">
              <w:rPr>
                <w:rFonts w:ascii="Arial" w:hAnsi="Arial" w:cs="Arial"/>
                <w:szCs w:val="22"/>
              </w:rPr>
              <w:t>organizations,</w:t>
            </w:r>
            <w:r w:rsidRPr="00150860">
              <w:rPr>
                <w:rFonts w:ascii="Arial" w:hAnsi="Arial" w:cs="Arial"/>
                <w:szCs w:val="22"/>
              </w:rPr>
              <w:t xml:space="preserve"> and individuals to “build forward better”, while addressing the negative impacts of the Covid-19 pandemic on women’s and girls’ access to sexual and reproductive health and reproductive rights, recover lost gains and realize our goals. </w:t>
            </w:r>
          </w:p>
          <w:p w14:paraId="60B8DF04" w14:textId="77777777" w:rsidR="00E16F79" w:rsidRPr="00150860" w:rsidRDefault="00E16F79" w:rsidP="00FF66CB">
            <w:pPr>
              <w:shd w:val="clear" w:color="auto" w:fill="FFFFFF"/>
              <w:rPr>
                <w:rFonts w:ascii="Arial" w:hAnsi="Arial" w:cs="Arial"/>
                <w:szCs w:val="22"/>
              </w:rPr>
            </w:pPr>
          </w:p>
          <w:p w14:paraId="294306A6" w14:textId="77777777" w:rsidR="00904460" w:rsidRPr="00150860" w:rsidRDefault="00904460" w:rsidP="00FF66CB">
            <w:pPr>
              <w:shd w:val="clear" w:color="auto" w:fill="FFFFFF"/>
              <w:rPr>
                <w:rFonts w:ascii="Arial" w:hAnsi="Arial" w:cs="Arial"/>
                <w:szCs w:val="22"/>
              </w:rPr>
            </w:pPr>
          </w:p>
          <w:p w14:paraId="6A845F39" w14:textId="25018872" w:rsidR="0011277A" w:rsidRPr="00150860" w:rsidRDefault="00904460" w:rsidP="00FF66CB">
            <w:pPr>
              <w:shd w:val="clear" w:color="auto" w:fill="FFFFFF"/>
              <w:rPr>
                <w:rFonts w:ascii="Arial" w:hAnsi="Arial" w:cs="Arial"/>
                <w:szCs w:val="22"/>
              </w:rPr>
            </w:pPr>
            <w:r w:rsidRPr="00150860">
              <w:rPr>
                <w:rFonts w:ascii="Arial" w:hAnsi="Arial" w:cs="Arial"/>
                <w:szCs w:val="22"/>
              </w:rPr>
              <w:t xml:space="preserve">In a world where fundamental human rights are at risk, we need principled and ethical staff, who embody these international norms and standards, and who will defend them courageously and with full conviction. UNFPA is seeking candidates that transform, </w:t>
            </w:r>
            <w:r w:rsidR="005C6152" w:rsidRPr="00150860">
              <w:rPr>
                <w:rFonts w:ascii="Arial" w:hAnsi="Arial" w:cs="Arial"/>
                <w:szCs w:val="22"/>
              </w:rPr>
              <w:t>inspire,</w:t>
            </w:r>
            <w:r w:rsidRPr="00150860">
              <w:rPr>
                <w:rFonts w:ascii="Arial" w:hAnsi="Arial" w:cs="Arial"/>
                <w:szCs w:val="22"/>
              </w:rPr>
              <w:t xml:space="preserve"> and deliver high impact and sustained results; we need staff who are transparent, exceptional in how they manage the resources entrusted to them and who commit to deliver excellence in programme results. </w:t>
            </w:r>
          </w:p>
          <w:p w14:paraId="560788F9" w14:textId="3C1E1E7C" w:rsidR="00E16F79" w:rsidRPr="00150860" w:rsidRDefault="00E16F79" w:rsidP="00FF66CB">
            <w:pPr>
              <w:shd w:val="clear" w:color="auto" w:fill="FFFFFF"/>
              <w:rPr>
                <w:rFonts w:ascii="Arial" w:hAnsi="Arial" w:cs="Arial"/>
                <w:szCs w:val="22"/>
              </w:rPr>
            </w:pPr>
          </w:p>
        </w:tc>
      </w:tr>
      <w:tr w:rsidR="00653539" w:rsidRPr="00150860" w14:paraId="0E615477"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1DB67613" w14:textId="77777777" w:rsidR="00653539" w:rsidRPr="00150860" w:rsidRDefault="00914034" w:rsidP="00B23D23">
            <w:pPr>
              <w:tabs>
                <w:tab w:val="left" w:pos="-720"/>
              </w:tabs>
              <w:suppressAutoHyphens/>
              <w:jc w:val="left"/>
              <w:rPr>
                <w:rFonts w:ascii="Arial" w:hAnsi="Arial" w:cs="Arial"/>
                <w:szCs w:val="22"/>
                <w:lang w:val="en-US"/>
              </w:rPr>
            </w:pPr>
            <w:r w:rsidRPr="00150860">
              <w:rPr>
                <w:rFonts w:ascii="Arial" w:hAnsi="Arial" w:cs="Arial"/>
                <w:szCs w:val="22"/>
                <w:lang w:val="en-US"/>
              </w:rPr>
              <w:t>Scope of work</w:t>
            </w:r>
            <w:r w:rsidR="002A21A4" w:rsidRPr="00150860">
              <w:rPr>
                <w:rFonts w:ascii="Arial" w:hAnsi="Arial" w:cs="Arial"/>
                <w:szCs w:val="22"/>
                <w:lang w:val="en-US"/>
              </w:rPr>
              <w:t>:</w:t>
            </w:r>
          </w:p>
          <w:p w14:paraId="7BDC6AE6" w14:textId="77777777" w:rsidR="00914034" w:rsidRPr="00150860" w:rsidRDefault="00914034" w:rsidP="00B23D23">
            <w:pPr>
              <w:tabs>
                <w:tab w:val="left" w:pos="-720"/>
              </w:tabs>
              <w:suppressAutoHyphens/>
              <w:jc w:val="left"/>
              <w:rPr>
                <w:rFonts w:ascii="Arial" w:hAnsi="Arial" w:cs="Arial"/>
                <w:szCs w:val="22"/>
                <w:lang w:val="en-US"/>
              </w:rPr>
            </w:pPr>
          </w:p>
          <w:p w14:paraId="51FDFC01" w14:textId="77777777" w:rsidR="00914034" w:rsidRPr="00150860" w:rsidRDefault="00914034" w:rsidP="00B23D23">
            <w:pPr>
              <w:tabs>
                <w:tab w:val="left" w:pos="-720"/>
              </w:tabs>
              <w:suppressAutoHyphens/>
              <w:jc w:val="left"/>
              <w:rPr>
                <w:rFonts w:ascii="Arial" w:hAnsi="Arial" w:cs="Arial"/>
                <w:i/>
                <w:szCs w:val="22"/>
                <w:lang w:val="en-US"/>
              </w:rPr>
            </w:pPr>
            <w:r w:rsidRPr="00150860">
              <w:rPr>
                <w:rFonts w:ascii="Arial" w:hAnsi="Arial" w:cs="Arial"/>
                <w:i/>
                <w:szCs w:val="22"/>
                <w:lang w:val="en-US"/>
              </w:rPr>
              <w:t>(Description</w:t>
            </w:r>
            <w:r w:rsidR="002A21A4" w:rsidRPr="00150860">
              <w:rPr>
                <w:rFonts w:ascii="Arial" w:hAnsi="Arial" w:cs="Arial"/>
                <w:i/>
                <w:szCs w:val="22"/>
                <w:lang w:val="en-US"/>
              </w:rPr>
              <w:t xml:space="preserve"> of services, activities, or outputs)</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49FD9144" w14:textId="27D7238F" w:rsidR="003367B6" w:rsidRPr="00150860" w:rsidRDefault="006D0F86" w:rsidP="00B51DB6">
            <w:pPr>
              <w:shd w:val="clear" w:color="auto" w:fill="FFFFFF"/>
              <w:rPr>
                <w:rFonts w:ascii="Arial" w:hAnsi="Arial" w:cs="Arial"/>
                <w:szCs w:val="22"/>
              </w:rPr>
            </w:pPr>
            <w:bookmarkStart w:id="0" w:name="_gjdgxs" w:colFirst="0" w:colLast="0"/>
            <w:bookmarkEnd w:id="0"/>
            <w:r w:rsidRPr="006D0F86">
              <w:rPr>
                <w:rFonts w:ascii="Arial" w:hAnsi="Arial" w:cs="Arial"/>
                <w:szCs w:val="22"/>
                <w:lang w:val="en-US"/>
              </w:rPr>
              <w:t xml:space="preserve">The Communication Associate is part of a team, led by the Head of Office. </w:t>
            </w:r>
            <w:proofErr w:type="spellStart"/>
            <w:r w:rsidRPr="006D0F86">
              <w:rPr>
                <w:rFonts w:ascii="Arial" w:hAnsi="Arial" w:cs="Arial"/>
                <w:szCs w:val="22"/>
                <w:lang w:val="en-US"/>
              </w:rPr>
              <w:t>He/She</w:t>
            </w:r>
            <w:proofErr w:type="spellEnd"/>
            <w:r w:rsidRPr="006D0F86">
              <w:rPr>
                <w:rFonts w:ascii="Arial" w:hAnsi="Arial" w:cs="Arial"/>
                <w:szCs w:val="22"/>
                <w:lang w:val="en-US"/>
              </w:rPr>
              <w:t xml:space="preserve"> works in close collaboration with the </w:t>
            </w:r>
            <w:proofErr w:type="spellStart"/>
            <w:r w:rsidRPr="006D0F86">
              <w:rPr>
                <w:rFonts w:ascii="Arial" w:hAnsi="Arial" w:cs="Arial"/>
                <w:szCs w:val="22"/>
                <w:lang w:val="en-US"/>
              </w:rPr>
              <w:t>Programme</w:t>
            </w:r>
            <w:proofErr w:type="spellEnd"/>
            <w:r w:rsidRPr="006D0F86">
              <w:rPr>
                <w:rFonts w:ascii="Arial" w:hAnsi="Arial" w:cs="Arial"/>
                <w:szCs w:val="22"/>
                <w:lang w:val="en-US"/>
              </w:rPr>
              <w:t xml:space="preserve"> and Operation Teams and is under the direct supervision of the </w:t>
            </w:r>
            <w:proofErr w:type="spellStart"/>
            <w:r w:rsidRPr="006D0F86">
              <w:rPr>
                <w:rFonts w:ascii="Arial" w:hAnsi="Arial" w:cs="Arial"/>
                <w:szCs w:val="22"/>
                <w:lang w:val="en-US"/>
              </w:rPr>
              <w:t>Programme</w:t>
            </w:r>
            <w:proofErr w:type="spellEnd"/>
            <w:r w:rsidRPr="006D0F86">
              <w:rPr>
                <w:rFonts w:ascii="Arial" w:hAnsi="Arial" w:cs="Arial"/>
                <w:szCs w:val="22"/>
                <w:lang w:val="en-US"/>
              </w:rPr>
              <w:t xml:space="preserve"> Analyst Communications to ensure effective support to UNFPA CO on communication and visibility matters of UNFPA’s Peacebuilding Project</w:t>
            </w:r>
            <w:r>
              <w:rPr>
                <w:rFonts w:ascii="Arial" w:hAnsi="Arial" w:cs="Arial"/>
                <w:szCs w:val="22"/>
                <w:lang w:val="en-US"/>
              </w:rPr>
              <w:t>.</w:t>
            </w:r>
            <w:r w:rsidR="003367B6" w:rsidRPr="00150860">
              <w:rPr>
                <w:rFonts w:ascii="Arial" w:hAnsi="Arial" w:cs="Arial"/>
                <w:szCs w:val="22"/>
              </w:rPr>
              <w:t xml:space="preserve">The </w:t>
            </w:r>
            <w:r w:rsidR="0001085C" w:rsidRPr="00150860">
              <w:rPr>
                <w:rFonts w:ascii="Arial" w:hAnsi="Arial" w:cs="Arial"/>
                <w:szCs w:val="22"/>
              </w:rPr>
              <w:t xml:space="preserve">communication </w:t>
            </w:r>
            <w:r>
              <w:rPr>
                <w:rFonts w:ascii="Arial" w:hAnsi="Arial" w:cs="Arial"/>
                <w:szCs w:val="22"/>
              </w:rPr>
              <w:t>Associate</w:t>
            </w:r>
            <w:r w:rsidR="00A42687" w:rsidRPr="00150860">
              <w:rPr>
                <w:rFonts w:ascii="Arial" w:hAnsi="Arial" w:cs="Arial"/>
                <w:szCs w:val="22"/>
              </w:rPr>
              <w:t xml:space="preserve"> will be responsible for the main task</w:t>
            </w:r>
            <w:r w:rsidR="0046251E" w:rsidRPr="00150860">
              <w:rPr>
                <w:rFonts w:ascii="Arial" w:hAnsi="Arial" w:cs="Arial"/>
                <w:szCs w:val="22"/>
              </w:rPr>
              <w:t>s</w:t>
            </w:r>
            <w:r w:rsidR="00A42687" w:rsidRPr="00150860">
              <w:rPr>
                <w:rFonts w:ascii="Arial" w:hAnsi="Arial" w:cs="Arial"/>
                <w:szCs w:val="22"/>
              </w:rPr>
              <w:t xml:space="preserve"> outline</w:t>
            </w:r>
            <w:r w:rsidR="004C3490" w:rsidRPr="00150860">
              <w:rPr>
                <w:rFonts w:ascii="Arial" w:hAnsi="Arial" w:cs="Arial"/>
                <w:szCs w:val="22"/>
              </w:rPr>
              <w:t>d</w:t>
            </w:r>
            <w:r w:rsidR="00A42687" w:rsidRPr="00150860">
              <w:rPr>
                <w:rFonts w:ascii="Arial" w:hAnsi="Arial" w:cs="Arial"/>
                <w:szCs w:val="22"/>
              </w:rPr>
              <w:t xml:space="preserve"> below</w:t>
            </w:r>
            <w:r w:rsidR="003367B6" w:rsidRPr="00150860">
              <w:rPr>
                <w:rFonts w:ascii="Arial" w:hAnsi="Arial" w:cs="Arial"/>
                <w:szCs w:val="22"/>
              </w:rPr>
              <w:t>:</w:t>
            </w:r>
          </w:p>
          <w:p w14:paraId="5E721BB8" w14:textId="77777777" w:rsidR="005B2E15" w:rsidRPr="00150860" w:rsidRDefault="005B2E15" w:rsidP="00155097">
            <w:pPr>
              <w:shd w:val="clear" w:color="auto" w:fill="FFFFFF"/>
              <w:rPr>
                <w:rFonts w:ascii="Arial" w:hAnsi="Arial" w:cs="Arial"/>
                <w:szCs w:val="22"/>
              </w:rPr>
            </w:pPr>
          </w:p>
          <w:p w14:paraId="2850483D" w14:textId="3970F6CB" w:rsidR="006D0F86" w:rsidRPr="006D0F86" w:rsidRDefault="006D0F86" w:rsidP="006D0F86">
            <w:pPr>
              <w:pStyle w:val="ListParagraph"/>
              <w:numPr>
                <w:ilvl w:val="0"/>
                <w:numId w:val="45"/>
              </w:numPr>
              <w:rPr>
                <w:rFonts w:ascii="Arial" w:hAnsi="Arial" w:cs="Arial"/>
                <w:szCs w:val="22"/>
              </w:rPr>
            </w:pPr>
            <w:r w:rsidRPr="006D0F86">
              <w:rPr>
                <w:rFonts w:ascii="Arial" w:hAnsi="Arial" w:cs="Arial"/>
                <w:szCs w:val="22"/>
              </w:rPr>
              <w:t xml:space="preserve">External work relation: Serves as alternate to the Programme Analyst Communications in UNCG, and other relevant stakeholders particularly on Communications, participates in various technical working groups involving NGOs, CSO on communications and provide support to our implementing partners. </w:t>
            </w:r>
          </w:p>
          <w:p w14:paraId="2AF00F99" w14:textId="77777777" w:rsidR="006D0F86" w:rsidRPr="006D0F86" w:rsidRDefault="006D0F86" w:rsidP="006D0F86">
            <w:pPr>
              <w:pStyle w:val="ListParagraph"/>
              <w:numPr>
                <w:ilvl w:val="0"/>
                <w:numId w:val="45"/>
              </w:numPr>
              <w:rPr>
                <w:rFonts w:ascii="Arial" w:hAnsi="Arial" w:cs="Arial"/>
                <w:szCs w:val="22"/>
              </w:rPr>
            </w:pPr>
            <w:r w:rsidRPr="006D0F86">
              <w:rPr>
                <w:rFonts w:ascii="Arial" w:hAnsi="Arial" w:cs="Arial"/>
                <w:szCs w:val="22"/>
              </w:rPr>
              <w:t>Support the effective implementation of the advocacy and strategic communications strategy for the Country Office and non-core project and their continuous review and updating. This would include identifying good practices, setting key messages, and planning, developing, and distributing communication materials.</w:t>
            </w:r>
          </w:p>
          <w:p w14:paraId="56932657" w14:textId="77777777" w:rsidR="006D0F86" w:rsidRPr="006D0F86" w:rsidRDefault="006D0F86" w:rsidP="006D0F86">
            <w:pPr>
              <w:pStyle w:val="ListParagraph"/>
              <w:numPr>
                <w:ilvl w:val="0"/>
                <w:numId w:val="45"/>
              </w:numPr>
              <w:rPr>
                <w:rFonts w:ascii="Arial" w:hAnsi="Arial" w:cs="Arial"/>
                <w:szCs w:val="22"/>
              </w:rPr>
            </w:pPr>
            <w:r w:rsidRPr="006D0F86">
              <w:rPr>
                <w:rFonts w:ascii="Arial" w:hAnsi="Arial" w:cs="Arial"/>
                <w:szCs w:val="22"/>
              </w:rPr>
              <w:t>Provide substantive inputs into impact evidence generation and dissemination by synthesizing and packaging into audience-friendly formats lessons learned, best practices success stories, and replicable strategies and approaches from conducted programme and project evaluations. S/he would also create mechanisms for strategically sharing and applying this knowledge.</w:t>
            </w:r>
          </w:p>
          <w:p w14:paraId="6632B590" w14:textId="77777777" w:rsidR="006D0F86" w:rsidRPr="006D0F86" w:rsidRDefault="006D0F86" w:rsidP="006D0F86">
            <w:pPr>
              <w:pStyle w:val="ListParagraph"/>
              <w:numPr>
                <w:ilvl w:val="0"/>
                <w:numId w:val="45"/>
              </w:numPr>
              <w:rPr>
                <w:rFonts w:ascii="Arial" w:hAnsi="Arial" w:cs="Arial"/>
                <w:szCs w:val="22"/>
              </w:rPr>
            </w:pPr>
            <w:r w:rsidRPr="006D0F86">
              <w:rPr>
                <w:rFonts w:ascii="Arial" w:hAnsi="Arial" w:cs="Arial"/>
                <w:szCs w:val="22"/>
              </w:rPr>
              <w:t>Provide guidance and technical support to programme specialists in the translation and mass or targeted dissemination of the knowledge and related materials from CO-supported programmatic activities as high impact public communication and advocacy products.</w:t>
            </w:r>
          </w:p>
          <w:p w14:paraId="426C4CF9" w14:textId="77777777" w:rsidR="006D0F86" w:rsidRPr="006D0F86" w:rsidRDefault="006D0F86" w:rsidP="006D0F86">
            <w:pPr>
              <w:pStyle w:val="ListParagraph"/>
              <w:numPr>
                <w:ilvl w:val="0"/>
                <w:numId w:val="45"/>
              </w:numPr>
              <w:rPr>
                <w:rFonts w:ascii="Arial" w:hAnsi="Arial" w:cs="Arial"/>
                <w:szCs w:val="22"/>
              </w:rPr>
            </w:pPr>
            <w:r w:rsidRPr="006D0F86">
              <w:rPr>
                <w:rFonts w:ascii="Arial" w:hAnsi="Arial" w:cs="Arial"/>
                <w:szCs w:val="22"/>
              </w:rPr>
              <w:t>Supports the visibility and public information for the Country Office including design and maintenance of CO website, newsletter, informational materials (brochures, flyers, etc.) and social media platforms with content on the Peacebuilding Project.</w:t>
            </w:r>
          </w:p>
          <w:p w14:paraId="4FD1C95E" w14:textId="77777777" w:rsidR="006D0F86" w:rsidRPr="006D0F86" w:rsidRDefault="006D0F86" w:rsidP="006D0F86">
            <w:pPr>
              <w:pStyle w:val="ListParagraph"/>
              <w:numPr>
                <w:ilvl w:val="0"/>
                <w:numId w:val="45"/>
              </w:numPr>
              <w:rPr>
                <w:rFonts w:ascii="Arial" w:hAnsi="Arial" w:cs="Arial"/>
                <w:szCs w:val="22"/>
              </w:rPr>
            </w:pPr>
            <w:r w:rsidRPr="006D0F86">
              <w:rPr>
                <w:rFonts w:ascii="Arial" w:hAnsi="Arial" w:cs="Arial"/>
                <w:szCs w:val="22"/>
              </w:rPr>
              <w:lastRenderedPageBreak/>
              <w:t>S/he supports external communications, media relations including maintaining and updating a directory of media contacts nationally and internationally. S/he supports CO engagement using multiple channels and strategies.</w:t>
            </w:r>
          </w:p>
          <w:p w14:paraId="3E26FDFB" w14:textId="77777777" w:rsidR="006D0F86" w:rsidRPr="006D0F86" w:rsidRDefault="006D0F86" w:rsidP="006D0F86">
            <w:pPr>
              <w:pStyle w:val="ListParagraph"/>
              <w:numPr>
                <w:ilvl w:val="0"/>
                <w:numId w:val="45"/>
              </w:numPr>
              <w:rPr>
                <w:rFonts w:ascii="Arial" w:hAnsi="Arial" w:cs="Arial"/>
                <w:szCs w:val="22"/>
              </w:rPr>
            </w:pPr>
            <w:r w:rsidRPr="006D0F86">
              <w:rPr>
                <w:rFonts w:ascii="Arial" w:hAnsi="Arial" w:cs="Arial"/>
                <w:szCs w:val="22"/>
              </w:rPr>
              <w:t>Serves as CO alternate representative to the UN Communications Group and any other relevant group.</w:t>
            </w:r>
          </w:p>
          <w:p w14:paraId="78EA500F" w14:textId="0F1FD02F" w:rsidR="006D0F86" w:rsidRPr="006D0F86" w:rsidRDefault="006D0F86" w:rsidP="006D0F86">
            <w:pPr>
              <w:pStyle w:val="ListParagraph"/>
              <w:numPr>
                <w:ilvl w:val="0"/>
                <w:numId w:val="45"/>
              </w:numPr>
              <w:rPr>
                <w:rFonts w:ascii="Arial" w:hAnsi="Arial" w:cs="Arial"/>
                <w:szCs w:val="22"/>
              </w:rPr>
            </w:pPr>
            <w:r w:rsidRPr="006D0F86">
              <w:rPr>
                <w:rFonts w:ascii="Arial" w:hAnsi="Arial" w:cs="Arial"/>
                <w:szCs w:val="22"/>
              </w:rPr>
              <w:t xml:space="preserve">Any other tasks </w:t>
            </w:r>
            <w:r w:rsidR="00852B2B" w:rsidRPr="006D0F86">
              <w:rPr>
                <w:rFonts w:ascii="Arial" w:hAnsi="Arial" w:cs="Arial"/>
                <w:szCs w:val="22"/>
              </w:rPr>
              <w:t>assigned.</w:t>
            </w:r>
          </w:p>
          <w:p w14:paraId="41E5224A" w14:textId="407672D1" w:rsidR="00A552A1" w:rsidRPr="00150860" w:rsidRDefault="00E16F79" w:rsidP="00852B2B">
            <w:pPr>
              <w:pStyle w:val="NoSpacing"/>
              <w:ind w:right="432"/>
              <w:jc w:val="both"/>
              <w:rPr>
                <w:rFonts w:ascii="Arial" w:hAnsi="Arial"/>
                <w:kern w:val="1"/>
                <w:lang w:eastAsia="hi-IN" w:bidi="hi-IN"/>
              </w:rPr>
            </w:pPr>
            <w:r w:rsidRPr="00150860">
              <w:rPr>
                <w:rFonts w:ascii="Arial" w:hAnsi="Arial"/>
                <w:kern w:val="1"/>
                <w:lang w:eastAsia="hi-IN" w:bidi="hi-IN"/>
              </w:rPr>
              <w:t xml:space="preserve">    </w:t>
            </w:r>
          </w:p>
        </w:tc>
      </w:tr>
      <w:tr w:rsidR="00D54A1F" w:rsidRPr="00150860" w14:paraId="6C201CB3"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46F21C11" w14:textId="77777777" w:rsidR="00D54A1F" w:rsidRPr="00150860" w:rsidRDefault="00D54A1F" w:rsidP="00B23D23">
            <w:pPr>
              <w:tabs>
                <w:tab w:val="left" w:pos="-720"/>
              </w:tabs>
              <w:suppressAutoHyphens/>
              <w:jc w:val="left"/>
              <w:rPr>
                <w:rFonts w:ascii="Arial" w:hAnsi="Arial" w:cs="Arial"/>
                <w:szCs w:val="22"/>
                <w:lang w:val="en-US"/>
              </w:rPr>
            </w:pPr>
            <w:r w:rsidRPr="00150860">
              <w:rPr>
                <w:rFonts w:ascii="Arial" w:hAnsi="Arial" w:cs="Arial"/>
                <w:szCs w:val="22"/>
                <w:lang w:val="en-US"/>
              </w:rPr>
              <w:lastRenderedPageBreak/>
              <w:t>Duration and working schedule:</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0FAFF394" w14:textId="6CD4718A" w:rsidR="00D54A1F" w:rsidRPr="00150860" w:rsidRDefault="00155097" w:rsidP="00074D5E">
            <w:pPr>
              <w:tabs>
                <w:tab w:val="left" w:pos="-720"/>
              </w:tabs>
              <w:suppressAutoHyphens/>
              <w:spacing w:before="40" w:after="54"/>
              <w:rPr>
                <w:rFonts w:ascii="Arial" w:hAnsi="Arial" w:cs="Arial"/>
                <w:szCs w:val="22"/>
                <w:lang w:val="en-US"/>
              </w:rPr>
            </w:pPr>
            <w:r w:rsidRPr="00150860">
              <w:rPr>
                <w:rFonts w:ascii="Arial" w:hAnsi="Arial" w:cs="Arial"/>
                <w:szCs w:val="22"/>
                <w:lang w:val="en-US"/>
              </w:rPr>
              <w:t xml:space="preserve">The consultancy will last for </w:t>
            </w:r>
            <w:r w:rsidR="00C3309D" w:rsidRPr="00150860">
              <w:rPr>
                <w:rFonts w:ascii="Arial" w:hAnsi="Arial" w:cs="Arial"/>
                <w:szCs w:val="22"/>
                <w:lang w:val="en-US"/>
              </w:rPr>
              <w:t xml:space="preserve">a period of </w:t>
            </w:r>
            <w:r w:rsidR="006D0F86">
              <w:rPr>
                <w:rFonts w:ascii="Arial" w:hAnsi="Arial" w:cs="Arial"/>
                <w:szCs w:val="22"/>
                <w:lang w:val="en-US"/>
              </w:rPr>
              <w:t>11</w:t>
            </w:r>
            <w:r w:rsidR="0046251E" w:rsidRPr="00150860">
              <w:rPr>
                <w:rFonts w:ascii="Arial" w:hAnsi="Arial" w:cs="Arial"/>
                <w:szCs w:val="22"/>
                <w:lang w:val="en-US"/>
              </w:rPr>
              <w:t>months</w:t>
            </w:r>
            <w:r w:rsidRPr="00150860">
              <w:rPr>
                <w:rFonts w:ascii="Arial" w:hAnsi="Arial" w:cs="Arial"/>
                <w:szCs w:val="22"/>
                <w:lang w:val="en-US"/>
              </w:rPr>
              <w:t>. Start date will be determined upon completion of the recruitment process.</w:t>
            </w:r>
          </w:p>
        </w:tc>
      </w:tr>
      <w:tr w:rsidR="00363D7E" w:rsidRPr="00150860" w14:paraId="29703596"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26F9F81D" w14:textId="77777777" w:rsidR="00363D7E" w:rsidRPr="00150860" w:rsidRDefault="00363D7E" w:rsidP="00B23D23">
            <w:pPr>
              <w:tabs>
                <w:tab w:val="left" w:pos="-720"/>
              </w:tabs>
              <w:suppressAutoHyphens/>
              <w:jc w:val="left"/>
              <w:rPr>
                <w:rFonts w:ascii="Arial" w:hAnsi="Arial" w:cs="Arial"/>
                <w:szCs w:val="22"/>
                <w:lang w:val="en-US"/>
              </w:rPr>
            </w:pPr>
            <w:r w:rsidRPr="00150860">
              <w:rPr>
                <w:rFonts w:ascii="Arial" w:hAnsi="Arial" w:cs="Arial"/>
                <w:szCs w:val="22"/>
                <w:lang w:val="en-US"/>
              </w:rPr>
              <w:t>Place where services are to be delivered:</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5EB03864" w14:textId="1478EF68" w:rsidR="00074D5E" w:rsidRPr="00150860" w:rsidRDefault="00C90CFB" w:rsidP="00F3595F">
            <w:pPr>
              <w:tabs>
                <w:tab w:val="left" w:pos="-720"/>
              </w:tabs>
              <w:suppressAutoHyphens/>
              <w:rPr>
                <w:rFonts w:ascii="Arial" w:hAnsi="Arial" w:cs="Arial"/>
                <w:szCs w:val="22"/>
                <w:lang w:val="pt-PT"/>
              </w:rPr>
            </w:pPr>
            <w:r w:rsidRPr="00150860">
              <w:rPr>
                <w:rFonts w:ascii="Arial" w:eastAsia="Calibri" w:hAnsi="Arial" w:cs="Arial"/>
                <w:szCs w:val="22"/>
                <w:lang w:val="pt-PT"/>
              </w:rPr>
              <w:t>Gambia</w:t>
            </w:r>
            <w:r w:rsidR="005479C8" w:rsidRPr="00150860">
              <w:rPr>
                <w:rFonts w:ascii="Arial" w:eastAsia="Calibri" w:hAnsi="Arial" w:cs="Arial"/>
                <w:szCs w:val="22"/>
                <w:lang w:val="pt-PT"/>
              </w:rPr>
              <w:t xml:space="preserve">. </w:t>
            </w:r>
            <w:r w:rsidR="009F5BDA" w:rsidRPr="00150860">
              <w:rPr>
                <w:rFonts w:ascii="Arial" w:eastAsia="Calibri" w:hAnsi="Arial" w:cs="Arial"/>
                <w:szCs w:val="22"/>
                <w:lang w:val="pt-PT"/>
              </w:rPr>
              <w:t xml:space="preserve"> </w:t>
            </w:r>
          </w:p>
        </w:tc>
      </w:tr>
      <w:tr w:rsidR="0091256F" w:rsidRPr="00150860" w14:paraId="7A8D866A"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1C64058D" w14:textId="77777777" w:rsidR="0091256F" w:rsidRPr="00150860" w:rsidRDefault="001B7014" w:rsidP="00B23D23">
            <w:pPr>
              <w:tabs>
                <w:tab w:val="left" w:pos="-720"/>
              </w:tabs>
              <w:suppressAutoHyphens/>
              <w:jc w:val="left"/>
              <w:rPr>
                <w:rFonts w:ascii="Arial" w:hAnsi="Arial" w:cs="Arial"/>
                <w:szCs w:val="22"/>
                <w:lang w:val="en-US"/>
              </w:rPr>
            </w:pPr>
            <w:r w:rsidRPr="00150860">
              <w:rPr>
                <w:rFonts w:ascii="Arial" w:hAnsi="Arial" w:cs="Arial"/>
                <w:szCs w:val="22"/>
                <w:lang w:val="en-US"/>
              </w:rPr>
              <w:t xml:space="preserve">Supervisory arrangements: </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08D1FAC1" w14:textId="28C227B7" w:rsidR="00B553D8" w:rsidRPr="00150860" w:rsidRDefault="006B69FE">
            <w:pPr>
              <w:rPr>
                <w:rFonts w:ascii="Arial" w:eastAsia="Calibri" w:hAnsi="Arial" w:cs="Arial"/>
                <w:szCs w:val="22"/>
                <w:lang w:val="en-US"/>
              </w:rPr>
            </w:pPr>
            <w:r w:rsidRPr="00150860">
              <w:rPr>
                <w:rFonts w:ascii="Arial" w:eastAsia="Calibri" w:hAnsi="Arial" w:cs="Arial"/>
                <w:szCs w:val="22"/>
                <w:lang w:val="en-US"/>
              </w:rPr>
              <w:t>T</w:t>
            </w:r>
            <w:r w:rsidR="00EE61FB" w:rsidRPr="00150860">
              <w:rPr>
                <w:rFonts w:ascii="Arial" w:eastAsia="Calibri" w:hAnsi="Arial" w:cs="Arial"/>
                <w:szCs w:val="22"/>
                <w:lang w:val="en-US"/>
              </w:rPr>
              <w:t>he Consultant will work under the</w:t>
            </w:r>
            <w:r w:rsidR="00F55C61" w:rsidRPr="00150860">
              <w:rPr>
                <w:rFonts w:ascii="Arial" w:eastAsia="Calibri" w:hAnsi="Arial" w:cs="Arial"/>
                <w:szCs w:val="22"/>
                <w:lang w:val="en-US"/>
              </w:rPr>
              <w:t xml:space="preserve"> direct </w:t>
            </w:r>
            <w:r w:rsidR="00EE61FB" w:rsidRPr="00150860">
              <w:rPr>
                <w:rFonts w:ascii="Arial" w:eastAsia="Calibri" w:hAnsi="Arial" w:cs="Arial"/>
                <w:szCs w:val="22"/>
                <w:lang w:val="en-US"/>
              </w:rPr>
              <w:t>supervision</w:t>
            </w:r>
            <w:r w:rsidR="00F55C61" w:rsidRPr="00150860">
              <w:rPr>
                <w:rFonts w:ascii="Arial" w:eastAsia="Calibri" w:hAnsi="Arial" w:cs="Arial"/>
                <w:szCs w:val="22"/>
                <w:lang w:val="en-US"/>
              </w:rPr>
              <w:t xml:space="preserve"> of </w:t>
            </w:r>
            <w:r w:rsidR="00081255" w:rsidRPr="00150860">
              <w:rPr>
                <w:rFonts w:ascii="Arial" w:eastAsia="Calibri" w:hAnsi="Arial" w:cs="Arial"/>
                <w:szCs w:val="22"/>
                <w:lang w:val="en-US"/>
              </w:rPr>
              <w:t xml:space="preserve">the </w:t>
            </w:r>
            <w:r w:rsidR="0001085C" w:rsidRPr="00150860">
              <w:rPr>
                <w:rFonts w:ascii="Arial" w:eastAsia="Calibri" w:hAnsi="Arial" w:cs="Arial"/>
                <w:szCs w:val="22"/>
                <w:lang w:val="en-US"/>
              </w:rPr>
              <w:t>Program Analyst Partnership and Advocacy</w:t>
            </w:r>
            <w:r w:rsidR="00AF6B2F" w:rsidRPr="00150860">
              <w:rPr>
                <w:rFonts w:ascii="Arial" w:eastAsia="Calibri" w:hAnsi="Arial" w:cs="Arial"/>
                <w:szCs w:val="22"/>
                <w:lang w:val="en-US"/>
              </w:rPr>
              <w:t xml:space="preserve">. </w:t>
            </w:r>
          </w:p>
        </w:tc>
      </w:tr>
      <w:tr w:rsidR="00653539" w:rsidRPr="00150860" w14:paraId="040283EC"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226A9B94" w14:textId="77777777" w:rsidR="00653539" w:rsidRPr="00150860" w:rsidRDefault="001B7014" w:rsidP="00B23D23">
            <w:pPr>
              <w:tabs>
                <w:tab w:val="left" w:pos="-720"/>
              </w:tabs>
              <w:suppressAutoHyphens/>
              <w:jc w:val="left"/>
              <w:rPr>
                <w:rFonts w:ascii="Arial" w:hAnsi="Arial" w:cs="Arial"/>
                <w:szCs w:val="22"/>
                <w:lang w:val="en-US"/>
              </w:rPr>
            </w:pPr>
            <w:r w:rsidRPr="00150860">
              <w:rPr>
                <w:rFonts w:ascii="Arial" w:hAnsi="Arial" w:cs="Arial"/>
                <w:szCs w:val="22"/>
                <w:lang w:val="en-US"/>
              </w:rPr>
              <w:t>Expected travel:</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6EDF3509" w14:textId="55DB2627" w:rsidR="000A0C0D" w:rsidRPr="00150860" w:rsidRDefault="00371EDA" w:rsidP="00AF6E5D">
            <w:pPr>
              <w:tabs>
                <w:tab w:val="left" w:pos="-720"/>
              </w:tabs>
              <w:suppressAutoHyphens/>
              <w:rPr>
                <w:rFonts w:ascii="Arial" w:eastAsia="Calibri" w:hAnsi="Arial" w:cs="Arial"/>
                <w:szCs w:val="22"/>
                <w:lang w:val="en-US"/>
              </w:rPr>
            </w:pPr>
            <w:r w:rsidRPr="00150860">
              <w:rPr>
                <w:rFonts w:ascii="Arial" w:eastAsia="Calibri" w:hAnsi="Arial" w:cs="Arial"/>
                <w:szCs w:val="22"/>
                <w:lang w:val="en-US"/>
              </w:rPr>
              <w:t xml:space="preserve">No </w:t>
            </w:r>
            <w:r w:rsidR="004C3490" w:rsidRPr="00150860">
              <w:rPr>
                <w:rFonts w:ascii="Arial" w:eastAsia="Calibri" w:hAnsi="Arial" w:cs="Arial"/>
                <w:szCs w:val="22"/>
                <w:lang w:val="en-US"/>
              </w:rPr>
              <w:t xml:space="preserve">anticipated </w:t>
            </w:r>
            <w:r w:rsidRPr="00150860">
              <w:rPr>
                <w:rFonts w:ascii="Arial" w:eastAsia="Calibri" w:hAnsi="Arial" w:cs="Arial"/>
                <w:szCs w:val="22"/>
                <w:lang w:val="en-US"/>
              </w:rPr>
              <w:t xml:space="preserve">travel  </w:t>
            </w:r>
          </w:p>
        </w:tc>
      </w:tr>
      <w:tr w:rsidR="00653539" w:rsidRPr="00150860" w14:paraId="4A90BAB9"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6F8BACB4" w14:textId="0643120D" w:rsidR="00653539" w:rsidRPr="00150860" w:rsidRDefault="009F1A38" w:rsidP="00B23D23">
            <w:pPr>
              <w:tabs>
                <w:tab w:val="left" w:pos="-720"/>
              </w:tabs>
              <w:suppressAutoHyphens/>
              <w:jc w:val="left"/>
              <w:rPr>
                <w:rFonts w:ascii="Arial" w:hAnsi="Arial" w:cs="Arial"/>
                <w:szCs w:val="22"/>
                <w:lang w:val="en-US"/>
              </w:rPr>
            </w:pPr>
            <w:r w:rsidRPr="00150860">
              <w:rPr>
                <w:rFonts w:ascii="Arial" w:hAnsi="Arial" w:cs="Arial"/>
                <w:szCs w:val="22"/>
                <w:lang w:val="en-US"/>
              </w:rPr>
              <w:t xml:space="preserve">Required </w:t>
            </w:r>
            <w:r w:rsidR="0062036A" w:rsidRPr="00150860">
              <w:rPr>
                <w:rFonts w:ascii="Arial" w:hAnsi="Arial" w:cs="Arial"/>
                <w:szCs w:val="22"/>
                <w:lang w:val="en-US"/>
              </w:rPr>
              <w:t xml:space="preserve">expertise, </w:t>
            </w:r>
            <w:r w:rsidR="000A6BC4" w:rsidRPr="00150860">
              <w:rPr>
                <w:rFonts w:ascii="Arial" w:hAnsi="Arial" w:cs="Arial"/>
                <w:szCs w:val="22"/>
                <w:lang w:val="en-US"/>
              </w:rPr>
              <w:t>qualifications,</w:t>
            </w:r>
            <w:r w:rsidRPr="00150860">
              <w:rPr>
                <w:rFonts w:ascii="Arial" w:hAnsi="Arial" w:cs="Arial"/>
                <w:szCs w:val="22"/>
                <w:lang w:val="en-US"/>
              </w:rPr>
              <w:t xml:space="preserve"> </w:t>
            </w:r>
            <w:r w:rsidR="0062036A" w:rsidRPr="00150860">
              <w:rPr>
                <w:rFonts w:ascii="Arial" w:hAnsi="Arial" w:cs="Arial"/>
                <w:szCs w:val="22"/>
                <w:lang w:val="en-US"/>
              </w:rPr>
              <w:t>and competencies, including language requirements</w:t>
            </w:r>
            <w:r w:rsidR="00653539" w:rsidRPr="00150860">
              <w:rPr>
                <w:rFonts w:ascii="Arial" w:hAnsi="Arial" w:cs="Arial"/>
                <w:szCs w:val="22"/>
                <w:lang w:val="en-US"/>
              </w:rPr>
              <w:t>:</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3E1F5964" w14:textId="78F81592" w:rsidR="002C6135" w:rsidRPr="00150860" w:rsidRDefault="002C6135" w:rsidP="000E4BB7">
            <w:pPr>
              <w:rPr>
                <w:rFonts w:ascii="Arial" w:hAnsi="Arial" w:cs="Arial"/>
                <w:szCs w:val="22"/>
              </w:rPr>
            </w:pPr>
            <w:r w:rsidRPr="00150860">
              <w:rPr>
                <w:rFonts w:ascii="Arial" w:hAnsi="Arial" w:cs="Arial"/>
                <w:szCs w:val="22"/>
              </w:rPr>
              <w:t>The applicant must meet the following conditions:</w:t>
            </w:r>
          </w:p>
          <w:p w14:paraId="60607A86" w14:textId="3DC15360" w:rsidR="00904460" w:rsidRPr="00150860" w:rsidRDefault="00904460" w:rsidP="000E4BB7">
            <w:pPr>
              <w:rPr>
                <w:rFonts w:ascii="Arial" w:hAnsi="Arial" w:cs="Arial"/>
                <w:szCs w:val="22"/>
              </w:rPr>
            </w:pPr>
          </w:p>
          <w:p w14:paraId="6DEDE08F" w14:textId="55000C54" w:rsidR="00DC32BA" w:rsidRDefault="00852B2B" w:rsidP="003A331F">
            <w:pPr>
              <w:rPr>
                <w:rFonts w:ascii="Arial" w:hAnsi="Arial" w:cs="Arial"/>
                <w:szCs w:val="22"/>
                <w:lang w:val="en-US"/>
              </w:rPr>
            </w:pPr>
            <w:r w:rsidRPr="00852B2B">
              <w:rPr>
                <w:rFonts w:ascii="Arial" w:hAnsi="Arial" w:cs="Arial"/>
                <w:szCs w:val="22"/>
                <w:lang w:val="en-US"/>
              </w:rPr>
              <w:t xml:space="preserve">Bachelor’s degree or equivalent in Communication, Journalism, Mass Media, Development Studies and/or other relevant social science field. </w:t>
            </w:r>
          </w:p>
          <w:p w14:paraId="1C2C3EF4" w14:textId="77777777" w:rsidR="00852B2B" w:rsidRPr="00150860" w:rsidRDefault="00852B2B" w:rsidP="003A331F">
            <w:pPr>
              <w:rPr>
                <w:rFonts w:ascii="Arial" w:hAnsi="Arial" w:cs="Arial"/>
                <w:szCs w:val="22"/>
                <w:lang w:val="fr-FR"/>
              </w:rPr>
            </w:pPr>
          </w:p>
          <w:p w14:paraId="0185265C" w14:textId="77777777" w:rsidR="00DC32BA" w:rsidRPr="00150860" w:rsidRDefault="00AC3883" w:rsidP="00852B2B">
            <w:pPr>
              <w:pStyle w:val="ListParagraph"/>
              <w:numPr>
                <w:ilvl w:val="0"/>
                <w:numId w:val="39"/>
              </w:numPr>
              <w:rPr>
                <w:rFonts w:ascii="Arial" w:hAnsi="Arial" w:cs="Arial"/>
                <w:szCs w:val="22"/>
              </w:rPr>
            </w:pPr>
            <w:r w:rsidRPr="00150860">
              <w:rPr>
                <w:rFonts w:ascii="Arial" w:hAnsi="Arial" w:cs="Arial"/>
                <w:szCs w:val="22"/>
              </w:rPr>
              <w:t xml:space="preserve">Professional experience in area of Advocacy and Strategic Communications, </w:t>
            </w:r>
          </w:p>
          <w:p w14:paraId="1BDB57E2" w14:textId="4A001067" w:rsidR="00852B2B" w:rsidRDefault="00AC3883" w:rsidP="00852B2B">
            <w:pPr>
              <w:pStyle w:val="ListParagraph"/>
              <w:rPr>
                <w:rFonts w:ascii="Arial" w:hAnsi="Arial" w:cs="Arial"/>
                <w:szCs w:val="22"/>
              </w:rPr>
            </w:pPr>
            <w:r w:rsidRPr="00150860">
              <w:rPr>
                <w:rFonts w:ascii="Arial" w:hAnsi="Arial" w:cs="Arial"/>
                <w:szCs w:val="22"/>
              </w:rPr>
              <w:t xml:space="preserve">External Relations, or programme/project management in the development sector is highly desirable. </w:t>
            </w:r>
          </w:p>
          <w:p w14:paraId="3C8B9099" w14:textId="5E4BC161" w:rsidR="00852B2B" w:rsidRPr="00852B2B" w:rsidRDefault="00852B2B" w:rsidP="00852B2B">
            <w:pPr>
              <w:pStyle w:val="ListParagraph"/>
              <w:numPr>
                <w:ilvl w:val="0"/>
                <w:numId w:val="39"/>
              </w:numPr>
              <w:rPr>
                <w:rFonts w:ascii="Arial" w:hAnsi="Arial" w:cs="Arial"/>
                <w:szCs w:val="22"/>
              </w:rPr>
            </w:pPr>
            <w:r w:rsidRPr="00852B2B">
              <w:rPr>
                <w:rFonts w:ascii="Arial" w:hAnsi="Arial" w:cs="Arial"/>
                <w:szCs w:val="22"/>
              </w:rPr>
              <w:t xml:space="preserve">Two years of increasingly responsible professional experience in communications, external relations and management of development programme and </w:t>
            </w:r>
            <w:r w:rsidRPr="00852B2B">
              <w:rPr>
                <w:rFonts w:ascii="Arial" w:hAnsi="Arial" w:cs="Arial"/>
                <w:szCs w:val="22"/>
              </w:rPr>
              <w:t>projects.</w:t>
            </w:r>
            <w:r w:rsidRPr="00852B2B">
              <w:rPr>
                <w:rFonts w:ascii="Arial" w:hAnsi="Arial" w:cs="Arial"/>
                <w:szCs w:val="22"/>
              </w:rPr>
              <w:t xml:space="preserve"> </w:t>
            </w:r>
          </w:p>
          <w:p w14:paraId="61CC127F" w14:textId="212A7E04" w:rsidR="00904460" w:rsidRDefault="00904460" w:rsidP="00852B2B">
            <w:pPr>
              <w:pStyle w:val="ListParagraph"/>
              <w:numPr>
                <w:ilvl w:val="0"/>
                <w:numId w:val="39"/>
              </w:numPr>
              <w:rPr>
                <w:rFonts w:ascii="Arial" w:hAnsi="Arial" w:cs="Arial"/>
                <w:szCs w:val="22"/>
              </w:rPr>
            </w:pPr>
            <w:r w:rsidRPr="00150860">
              <w:rPr>
                <w:rFonts w:ascii="Arial" w:hAnsi="Arial" w:cs="Arial"/>
                <w:szCs w:val="22"/>
              </w:rPr>
              <w:t xml:space="preserve">Strong </w:t>
            </w:r>
            <w:r w:rsidR="00852B2B" w:rsidRPr="00150860">
              <w:rPr>
                <w:rFonts w:ascii="Arial" w:hAnsi="Arial" w:cs="Arial"/>
                <w:szCs w:val="22"/>
              </w:rPr>
              <w:t xml:space="preserve">interpersonal </w:t>
            </w:r>
            <w:r w:rsidR="00852B2B">
              <w:rPr>
                <w:rFonts w:ascii="Arial" w:hAnsi="Arial" w:cs="Arial"/>
                <w:szCs w:val="22"/>
              </w:rPr>
              <w:t xml:space="preserve">and organizational </w:t>
            </w:r>
            <w:r w:rsidRPr="00150860">
              <w:rPr>
                <w:rFonts w:ascii="Arial" w:hAnsi="Arial" w:cs="Arial"/>
                <w:szCs w:val="22"/>
              </w:rPr>
              <w:t>skills</w:t>
            </w:r>
            <w:r w:rsidR="00852B2B">
              <w:rPr>
                <w:rFonts w:ascii="Arial" w:hAnsi="Arial" w:cs="Arial"/>
                <w:szCs w:val="22"/>
              </w:rPr>
              <w:t>.</w:t>
            </w:r>
          </w:p>
          <w:p w14:paraId="7F6DDDB4" w14:textId="79652F29" w:rsidR="00852B2B" w:rsidRPr="00852B2B" w:rsidRDefault="00852B2B" w:rsidP="00852B2B">
            <w:pPr>
              <w:pStyle w:val="ListParagraph"/>
              <w:numPr>
                <w:ilvl w:val="0"/>
                <w:numId w:val="39"/>
              </w:numPr>
              <w:rPr>
                <w:rFonts w:ascii="Arial" w:hAnsi="Arial" w:cs="Arial"/>
                <w:szCs w:val="22"/>
              </w:rPr>
            </w:pPr>
            <w:r w:rsidRPr="00852B2B">
              <w:rPr>
                <w:rFonts w:ascii="Arial" w:hAnsi="Arial" w:cs="Arial"/>
                <w:szCs w:val="22"/>
              </w:rPr>
              <w:t xml:space="preserve">Experience in working on new and traditional media </w:t>
            </w:r>
            <w:r w:rsidRPr="00852B2B">
              <w:rPr>
                <w:rFonts w:ascii="Arial" w:hAnsi="Arial" w:cs="Arial"/>
                <w:szCs w:val="22"/>
              </w:rPr>
              <w:t>platforms.</w:t>
            </w:r>
            <w:r w:rsidRPr="00852B2B">
              <w:rPr>
                <w:rFonts w:ascii="Arial" w:hAnsi="Arial" w:cs="Arial"/>
                <w:szCs w:val="22"/>
              </w:rPr>
              <w:t xml:space="preserve"> </w:t>
            </w:r>
          </w:p>
          <w:p w14:paraId="3CC60049" w14:textId="09BC7AA4" w:rsidR="00852B2B" w:rsidRPr="00852B2B" w:rsidRDefault="00852B2B" w:rsidP="00852B2B">
            <w:pPr>
              <w:numPr>
                <w:ilvl w:val="0"/>
                <w:numId w:val="39"/>
              </w:numPr>
              <w:rPr>
                <w:rFonts w:ascii="Times New Roman" w:hAnsi="Times New Roman"/>
                <w:sz w:val="24"/>
              </w:rPr>
            </w:pPr>
            <w:r w:rsidRPr="00ED0ECF">
              <w:rPr>
                <w:rFonts w:ascii="Times New Roman" w:hAnsi="Times New Roman"/>
                <w:sz w:val="24"/>
              </w:rPr>
              <w:t xml:space="preserve">Computer literacy – MS OFFICE [Excel, Word, PowerPoint, Outlook etc. </w:t>
            </w:r>
          </w:p>
          <w:p w14:paraId="12E4B9A8" w14:textId="77777777" w:rsidR="00904460" w:rsidRPr="00150860" w:rsidRDefault="00904460" w:rsidP="00852B2B">
            <w:pPr>
              <w:pStyle w:val="ListParagraph"/>
              <w:numPr>
                <w:ilvl w:val="0"/>
                <w:numId w:val="39"/>
              </w:numPr>
              <w:rPr>
                <w:rFonts w:ascii="Arial" w:hAnsi="Arial" w:cs="Arial"/>
                <w:szCs w:val="22"/>
              </w:rPr>
            </w:pPr>
            <w:r w:rsidRPr="00150860">
              <w:rPr>
                <w:rFonts w:ascii="Arial" w:hAnsi="Arial" w:cs="Arial"/>
                <w:szCs w:val="22"/>
              </w:rPr>
              <w:t>Good written and verbal communication skills.</w:t>
            </w:r>
          </w:p>
          <w:p w14:paraId="6BB32889" w14:textId="58EE12E4" w:rsidR="00904460" w:rsidRPr="00150860" w:rsidRDefault="00852B2B" w:rsidP="00852B2B">
            <w:pPr>
              <w:pStyle w:val="ListParagraph"/>
              <w:numPr>
                <w:ilvl w:val="0"/>
                <w:numId w:val="39"/>
              </w:numPr>
              <w:rPr>
                <w:rFonts w:ascii="Arial" w:hAnsi="Arial" w:cs="Arial"/>
                <w:szCs w:val="22"/>
              </w:rPr>
            </w:pPr>
            <w:r w:rsidRPr="00852B2B">
              <w:rPr>
                <w:rFonts w:ascii="Arial" w:hAnsi="Arial" w:cs="Arial"/>
                <w:szCs w:val="22"/>
                <w:lang w:val="en-US"/>
              </w:rPr>
              <w:t xml:space="preserve">Demonstrated ability to work in a team </w:t>
            </w:r>
            <w:r w:rsidRPr="00852B2B">
              <w:rPr>
                <w:rFonts w:ascii="Arial" w:hAnsi="Arial" w:cs="Arial"/>
                <w:szCs w:val="22"/>
                <w:lang w:val="en-US"/>
              </w:rPr>
              <w:t>environment.</w:t>
            </w:r>
          </w:p>
          <w:p w14:paraId="79345348" w14:textId="77777777" w:rsidR="00904460" w:rsidRPr="00150860" w:rsidRDefault="00904460" w:rsidP="00904460">
            <w:pPr>
              <w:rPr>
                <w:rFonts w:ascii="Arial" w:hAnsi="Arial" w:cs="Arial"/>
                <w:szCs w:val="22"/>
              </w:rPr>
            </w:pPr>
            <w:r w:rsidRPr="00150860">
              <w:rPr>
                <w:rFonts w:ascii="Arial" w:hAnsi="Arial" w:cs="Arial"/>
                <w:szCs w:val="22"/>
              </w:rPr>
              <w:t>Languages:</w:t>
            </w:r>
          </w:p>
          <w:p w14:paraId="20167040" w14:textId="77777777" w:rsidR="00A118C7" w:rsidRPr="00A118C7" w:rsidRDefault="00904460" w:rsidP="00CA5A92">
            <w:pPr>
              <w:pStyle w:val="ListParagraph"/>
              <w:numPr>
                <w:ilvl w:val="0"/>
                <w:numId w:val="39"/>
              </w:numPr>
              <w:rPr>
                <w:rFonts w:ascii="Arial" w:hAnsi="Arial" w:cs="Arial"/>
                <w:szCs w:val="22"/>
              </w:rPr>
            </w:pPr>
            <w:r w:rsidRPr="00A118C7">
              <w:rPr>
                <w:rFonts w:ascii="Arial" w:hAnsi="Arial" w:cs="Arial"/>
                <w:szCs w:val="22"/>
              </w:rPr>
              <w:t xml:space="preserve">Fluency in English </w:t>
            </w:r>
            <w:r w:rsidR="00A118C7" w:rsidRPr="00A118C7">
              <w:rPr>
                <w:rFonts w:ascii="Arial" w:hAnsi="Arial" w:cs="Arial"/>
                <w:szCs w:val="22"/>
                <w:lang w:val="en-US"/>
              </w:rPr>
              <w:t>and one or more local languages in The Gambia.</w:t>
            </w:r>
          </w:p>
          <w:p w14:paraId="13A28236" w14:textId="77777777" w:rsidR="00A118C7" w:rsidRDefault="00A118C7" w:rsidP="00A118C7">
            <w:pPr>
              <w:pStyle w:val="ListParagraph"/>
              <w:rPr>
                <w:rFonts w:ascii="Arial" w:hAnsi="Arial" w:cs="Arial"/>
                <w:szCs w:val="22"/>
              </w:rPr>
            </w:pPr>
          </w:p>
          <w:p w14:paraId="30F220CC" w14:textId="17DCFB54" w:rsidR="00904460" w:rsidRPr="00A118C7" w:rsidRDefault="00904460" w:rsidP="00A118C7">
            <w:pPr>
              <w:pStyle w:val="ListParagraph"/>
              <w:rPr>
                <w:rFonts w:ascii="Arial" w:hAnsi="Arial" w:cs="Arial"/>
                <w:szCs w:val="22"/>
              </w:rPr>
            </w:pPr>
            <w:r w:rsidRPr="00A118C7">
              <w:rPr>
                <w:rFonts w:ascii="Arial" w:hAnsi="Arial" w:cs="Arial"/>
                <w:szCs w:val="22"/>
              </w:rPr>
              <w:t>Required Competencies</w:t>
            </w:r>
          </w:p>
          <w:p w14:paraId="53E0F8FE" w14:textId="77777777" w:rsidR="00904460" w:rsidRPr="00150860" w:rsidRDefault="00904460" w:rsidP="00904460">
            <w:pPr>
              <w:rPr>
                <w:rFonts w:ascii="Arial" w:hAnsi="Arial" w:cs="Arial"/>
                <w:szCs w:val="22"/>
              </w:rPr>
            </w:pPr>
            <w:r w:rsidRPr="00150860">
              <w:rPr>
                <w:rFonts w:ascii="Arial" w:hAnsi="Arial" w:cs="Arial"/>
                <w:szCs w:val="22"/>
              </w:rPr>
              <w:t>Values:</w:t>
            </w:r>
          </w:p>
          <w:p w14:paraId="78BCFBAA" w14:textId="77777777" w:rsidR="00904460" w:rsidRPr="00150860" w:rsidRDefault="00904460" w:rsidP="00852B2B">
            <w:pPr>
              <w:pStyle w:val="ListParagraph"/>
              <w:numPr>
                <w:ilvl w:val="0"/>
                <w:numId w:val="39"/>
              </w:numPr>
              <w:rPr>
                <w:rFonts w:ascii="Arial" w:hAnsi="Arial" w:cs="Arial"/>
                <w:szCs w:val="22"/>
              </w:rPr>
            </w:pPr>
            <w:r w:rsidRPr="00150860">
              <w:rPr>
                <w:rFonts w:ascii="Arial" w:hAnsi="Arial" w:cs="Arial"/>
                <w:szCs w:val="22"/>
              </w:rPr>
              <w:t>Exemplifying integrity,</w:t>
            </w:r>
          </w:p>
          <w:p w14:paraId="050FAF55" w14:textId="77777777" w:rsidR="00904460" w:rsidRPr="00150860" w:rsidRDefault="00904460" w:rsidP="00852B2B">
            <w:pPr>
              <w:pStyle w:val="ListParagraph"/>
              <w:numPr>
                <w:ilvl w:val="0"/>
                <w:numId w:val="39"/>
              </w:numPr>
              <w:rPr>
                <w:rFonts w:ascii="Arial" w:hAnsi="Arial" w:cs="Arial"/>
                <w:szCs w:val="22"/>
              </w:rPr>
            </w:pPr>
            <w:r w:rsidRPr="00150860">
              <w:rPr>
                <w:rFonts w:ascii="Arial" w:hAnsi="Arial" w:cs="Arial"/>
                <w:szCs w:val="22"/>
              </w:rPr>
              <w:t>Demonstrating commitment to UNFPA and the UN system,</w:t>
            </w:r>
          </w:p>
          <w:p w14:paraId="45C60C0C" w14:textId="77777777" w:rsidR="00904460" w:rsidRPr="00150860" w:rsidRDefault="00904460" w:rsidP="00852B2B">
            <w:pPr>
              <w:pStyle w:val="ListParagraph"/>
              <w:numPr>
                <w:ilvl w:val="0"/>
                <w:numId w:val="39"/>
              </w:numPr>
              <w:rPr>
                <w:rFonts w:ascii="Arial" w:hAnsi="Arial" w:cs="Arial"/>
                <w:szCs w:val="22"/>
              </w:rPr>
            </w:pPr>
            <w:r w:rsidRPr="00150860">
              <w:rPr>
                <w:rFonts w:ascii="Arial" w:hAnsi="Arial" w:cs="Arial"/>
                <w:szCs w:val="22"/>
              </w:rPr>
              <w:t>Embracing cultural diversity,</w:t>
            </w:r>
          </w:p>
          <w:p w14:paraId="59C8FCBA" w14:textId="77777777" w:rsidR="00904460" w:rsidRDefault="00904460" w:rsidP="00852B2B">
            <w:pPr>
              <w:pStyle w:val="ListParagraph"/>
              <w:numPr>
                <w:ilvl w:val="0"/>
                <w:numId w:val="39"/>
              </w:numPr>
              <w:rPr>
                <w:rFonts w:ascii="Arial" w:hAnsi="Arial" w:cs="Arial"/>
                <w:szCs w:val="22"/>
              </w:rPr>
            </w:pPr>
            <w:r w:rsidRPr="00150860">
              <w:rPr>
                <w:rFonts w:ascii="Arial" w:hAnsi="Arial" w:cs="Arial"/>
                <w:szCs w:val="22"/>
              </w:rPr>
              <w:t>Embracing change</w:t>
            </w:r>
          </w:p>
          <w:p w14:paraId="6B0FF2DA" w14:textId="77777777" w:rsidR="00A118C7" w:rsidRPr="00150860" w:rsidRDefault="00A118C7" w:rsidP="00A118C7">
            <w:pPr>
              <w:pStyle w:val="ListParagraph"/>
              <w:rPr>
                <w:rFonts w:ascii="Arial" w:hAnsi="Arial" w:cs="Arial"/>
                <w:szCs w:val="22"/>
              </w:rPr>
            </w:pPr>
          </w:p>
          <w:p w14:paraId="0E9459A5" w14:textId="77777777" w:rsidR="00904460" w:rsidRPr="00150860" w:rsidRDefault="00904460" w:rsidP="00904460">
            <w:pPr>
              <w:rPr>
                <w:rFonts w:ascii="Arial" w:hAnsi="Arial" w:cs="Arial"/>
                <w:szCs w:val="22"/>
              </w:rPr>
            </w:pPr>
            <w:r w:rsidRPr="00150860">
              <w:rPr>
                <w:rFonts w:ascii="Arial" w:hAnsi="Arial" w:cs="Arial"/>
                <w:szCs w:val="22"/>
              </w:rPr>
              <w:t>Functional Competencies:</w:t>
            </w:r>
          </w:p>
          <w:p w14:paraId="65BE298B" w14:textId="475850E3" w:rsidR="00A118C7" w:rsidRPr="00A118C7" w:rsidRDefault="00A118C7" w:rsidP="00A118C7">
            <w:pPr>
              <w:pStyle w:val="ListParagraph"/>
              <w:numPr>
                <w:ilvl w:val="0"/>
                <w:numId w:val="39"/>
              </w:numPr>
              <w:rPr>
                <w:rFonts w:ascii="Arial" w:hAnsi="Arial" w:cs="Arial"/>
                <w:szCs w:val="22"/>
                <w:lang w:val="en-US"/>
              </w:rPr>
            </w:pPr>
            <w:r w:rsidRPr="00A118C7">
              <w:rPr>
                <w:rFonts w:ascii="Arial" w:hAnsi="Arial" w:cs="Arial"/>
                <w:szCs w:val="22"/>
                <w:lang w:val="en-US"/>
              </w:rPr>
              <w:t xml:space="preserve">Advocacy/Advancing a policy-oriented </w:t>
            </w:r>
            <w:r w:rsidRPr="00A118C7">
              <w:rPr>
                <w:rFonts w:ascii="Arial" w:hAnsi="Arial" w:cs="Arial"/>
                <w:szCs w:val="22"/>
                <w:lang w:val="en-US"/>
              </w:rPr>
              <w:t>agenda.</w:t>
            </w:r>
            <w:r w:rsidRPr="00A118C7">
              <w:rPr>
                <w:rFonts w:ascii="Arial" w:hAnsi="Arial" w:cs="Arial"/>
                <w:szCs w:val="22"/>
                <w:lang w:val="en-US"/>
              </w:rPr>
              <w:t xml:space="preserve"> </w:t>
            </w:r>
          </w:p>
          <w:p w14:paraId="4B4CB068" w14:textId="77777777" w:rsidR="00A118C7" w:rsidRPr="00A118C7" w:rsidRDefault="00A118C7" w:rsidP="00A118C7">
            <w:pPr>
              <w:pStyle w:val="ListParagraph"/>
              <w:numPr>
                <w:ilvl w:val="0"/>
                <w:numId w:val="39"/>
              </w:numPr>
              <w:rPr>
                <w:rFonts w:ascii="Arial" w:hAnsi="Arial" w:cs="Arial"/>
                <w:szCs w:val="22"/>
                <w:lang w:val="en-US"/>
              </w:rPr>
            </w:pPr>
            <w:r w:rsidRPr="00A118C7">
              <w:rPr>
                <w:rFonts w:ascii="Arial" w:hAnsi="Arial" w:cs="Arial"/>
                <w:szCs w:val="22"/>
                <w:lang w:val="en-US"/>
              </w:rPr>
              <w:t xml:space="preserve">Leveraging the resources of national governments and partners/ building strategic alliances and partnerships </w:t>
            </w:r>
          </w:p>
          <w:p w14:paraId="581869BC" w14:textId="2223DDBF" w:rsidR="00A118C7" w:rsidRPr="00A118C7" w:rsidRDefault="00A118C7" w:rsidP="00A118C7">
            <w:pPr>
              <w:pStyle w:val="ListParagraph"/>
              <w:numPr>
                <w:ilvl w:val="0"/>
                <w:numId w:val="39"/>
              </w:numPr>
              <w:rPr>
                <w:rFonts w:ascii="Arial" w:hAnsi="Arial" w:cs="Arial"/>
                <w:szCs w:val="22"/>
                <w:lang w:val="en-US"/>
              </w:rPr>
            </w:pPr>
            <w:r w:rsidRPr="00A118C7">
              <w:rPr>
                <w:rFonts w:ascii="Arial" w:hAnsi="Arial" w:cs="Arial"/>
                <w:szCs w:val="22"/>
                <w:lang w:val="en-US"/>
              </w:rPr>
              <w:t xml:space="preserve">Delivering results-based </w:t>
            </w:r>
            <w:proofErr w:type="spellStart"/>
            <w:r w:rsidRPr="00A118C7">
              <w:rPr>
                <w:rFonts w:ascii="Arial" w:hAnsi="Arial" w:cs="Arial"/>
                <w:szCs w:val="22"/>
                <w:lang w:val="en-US"/>
              </w:rPr>
              <w:t>programmes</w:t>
            </w:r>
            <w:proofErr w:type="spellEnd"/>
            <w:r>
              <w:rPr>
                <w:rFonts w:ascii="Arial" w:hAnsi="Arial" w:cs="Arial"/>
                <w:szCs w:val="22"/>
                <w:lang w:val="en-US"/>
              </w:rPr>
              <w:t>.</w:t>
            </w:r>
            <w:r w:rsidRPr="00A118C7">
              <w:rPr>
                <w:rFonts w:ascii="Arial" w:hAnsi="Arial" w:cs="Arial"/>
                <w:szCs w:val="22"/>
                <w:lang w:val="en-US"/>
              </w:rPr>
              <w:t xml:space="preserve"> </w:t>
            </w:r>
          </w:p>
          <w:p w14:paraId="7DCF5C45" w14:textId="3B9D36FA" w:rsidR="000A6BC4" w:rsidRDefault="00A118C7" w:rsidP="00A118C7">
            <w:pPr>
              <w:pStyle w:val="NormalWeb"/>
              <w:shd w:val="clear" w:color="auto" w:fill="FFFFFF"/>
              <w:spacing w:before="0" w:beforeAutospacing="0" w:after="0" w:afterAutospacing="0"/>
              <w:ind w:left="720"/>
              <w:rPr>
                <w:rFonts w:ascii="Arial" w:hAnsi="Arial" w:cs="Arial"/>
                <w:szCs w:val="22"/>
                <w:lang w:val="en-US" w:eastAsia="en-US"/>
              </w:rPr>
            </w:pPr>
            <w:r w:rsidRPr="00A118C7">
              <w:rPr>
                <w:rFonts w:ascii="Arial" w:hAnsi="Arial" w:cs="Arial"/>
                <w:szCs w:val="22"/>
                <w:lang w:val="en-US" w:eastAsia="en-US"/>
              </w:rPr>
              <w:t xml:space="preserve">Internal and external communication and advocacy for results mobilization </w:t>
            </w:r>
          </w:p>
          <w:p w14:paraId="03A2B247" w14:textId="77777777" w:rsidR="00A118C7" w:rsidRPr="000A6BC4" w:rsidRDefault="00A118C7" w:rsidP="00A118C7">
            <w:pPr>
              <w:pStyle w:val="NormalWeb"/>
              <w:shd w:val="clear" w:color="auto" w:fill="FFFFFF"/>
              <w:spacing w:before="0" w:beforeAutospacing="0" w:after="0" w:afterAutospacing="0"/>
              <w:ind w:left="720"/>
              <w:rPr>
                <w:rFonts w:ascii="Arial" w:hAnsi="Arial" w:cs="Arial"/>
                <w:szCs w:val="22"/>
                <w:lang w:val="en-GB"/>
              </w:rPr>
            </w:pPr>
          </w:p>
          <w:p w14:paraId="1F6F1968" w14:textId="77777777" w:rsidR="00904460" w:rsidRPr="00150860" w:rsidRDefault="00904460" w:rsidP="00904460">
            <w:pPr>
              <w:rPr>
                <w:rFonts w:ascii="Arial" w:hAnsi="Arial" w:cs="Arial"/>
                <w:szCs w:val="22"/>
              </w:rPr>
            </w:pPr>
            <w:r w:rsidRPr="00150860">
              <w:rPr>
                <w:rFonts w:ascii="Arial" w:hAnsi="Arial" w:cs="Arial"/>
                <w:szCs w:val="22"/>
              </w:rPr>
              <w:t>Core Competencies:</w:t>
            </w:r>
          </w:p>
          <w:p w14:paraId="042E7EA1" w14:textId="77777777" w:rsidR="00904460" w:rsidRPr="00150860" w:rsidRDefault="00904460" w:rsidP="00852B2B">
            <w:pPr>
              <w:pStyle w:val="ListParagraph"/>
              <w:numPr>
                <w:ilvl w:val="0"/>
                <w:numId w:val="39"/>
              </w:numPr>
              <w:rPr>
                <w:rFonts w:ascii="Arial" w:hAnsi="Arial" w:cs="Arial"/>
                <w:szCs w:val="22"/>
              </w:rPr>
            </w:pPr>
            <w:r w:rsidRPr="00150860">
              <w:rPr>
                <w:rFonts w:ascii="Arial" w:hAnsi="Arial" w:cs="Arial"/>
                <w:szCs w:val="22"/>
              </w:rPr>
              <w:t>Achieving results,</w:t>
            </w:r>
          </w:p>
          <w:p w14:paraId="06BCA3C9" w14:textId="77777777" w:rsidR="00904460" w:rsidRPr="00150860" w:rsidRDefault="00904460" w:rsidP="00852B2B">
            <w:pPr>
              <w:pStyle w:val="ListParagraph"/>
              <w:numPr>
                <w:ilvl w:val="0"/>
                <w:numId w:val="39"/>
              </w:numPr>
              <w:rPr>
                <w:rFonts w:ascii="Arial" w:hAnsi="Arial" w:cs="Arial"/>
                <w:szCs w:val="22"/>
              </w:rPr>
            </w:pPr>
            <w:r w:rsidRPr="00150860">
              <w:rPr>
                <w:rFonts w:ascii="Arial" w:hAnsi="Arial" w:cs="Arial"/>
                <w:szCs w:val="22"/>
              </w:rPr>
              <w:t>Being accountable,</w:t>
            </w:r>
          </w:p>
          <w:p w14:paraId="0DE3F977" w14:textId="77777777" w:rsidR="00904460" w:rsidRPr="00150860" w:rsidRDefault="00904460" w:rsidP="00852B2B">
            <w:pPr>
              <w:pStyle w:val="ListParagraph"/>
              <w:numPr>
                <w:ilvl w:val="0"/>
                <w:numId w:val="39"/>
              </w:numPr>
              <w:rPr>
                <w:rFonts w:ascii="Arial" w:hAnsi="Arial" w:cs="Arial"/>
                <w:szCs w:val="22"/>
              </w:rPr>
            </w:pPr>
            <w:r w:rsidRPr="00150860">
              <w:rPr>
                <w:rFonts w:ascii="Arial" w:hAnsi="Arial" w:cs="Arial"/>
                <w:szCs w:val="22"/>
              </w:rPr>
              <w:t>Developing and applying professional expertise/business acumen,</w:t>
            </w:r>
          </w:p>
          <w:p w14:paraId="7DE5FA7B" w14:textId="468985CC" w:rsidR="00904460" w:rsidRPr="00150860" w:rsidRDefault="00904460" w:rsidP="00852B2B">
            <w:pPr>
              <w:pStyle w:val="ListParagraph"/>
              <w:numPr>
                <w:ilvl w:val="0"/>
                <w:numId w:val="39"/>
              </w:numPr>
              <w:rPr>
                <w:rFonts w:ascii="Arial" w:hAnsi="Arial" w:cs="Arial"/>
                <w:szCs w:val="22"/>
              </w:rPr>
            </w:pPr>
            <w:r w:rsidRPr="00150860">
              <w:rPr>
                <w:rFonts w:ascii="Arial" w:hAnsi="Arial" w:cs="Arial"/>
                <w:szCs w:val="22"/>
              </w:rPr>
              <w:t xml:space="preserve">Thinking analytically and strategically, </w:t>
            </w:r>
            <w:r w:rsidR="00A42687" w:rsidRPr="00150860">
              <w:rPr>
                <w:rFonts w:ascii="Arial" w:hAnsi="Arial" w:cs="Arial"/>
                <w:szCs w:val="22"/>
              </w:rPr>
              <w:t>working</w:t>
            </w:r>
            <w:r w:rsidRPr="00150860">
              <w:rPr>
                <w:rFonts w:ascii="Arial" w:hAnsi="Arial" w:cs="Arial"/>
                <w:szCs w:val="22"/>
              </w:rPr>
              <w:t xml:space="preserve"> in teams/managing ourselves and our relationships,</w:t>
            </w:r>
          </w:p>
          <w:p w14:paraId="054F3429" w14:textId="7AC73FFC" w:rsidR="00904460" w:rsidRPr="00150860" w:rsidRDefault="00904460" w:rsidP="00852B2B">
            <w:pPr>
              <w:pStyle w:val="ListParagraph"/>
              <w:numPr>
                <w:ilvl w:val="0"/>
                <w:numId w:val="39"/>
              </w:numPr>
              <w:rPr>
                <w:rFonts w:ascii="Arial" w:hAnsi="Arial" w:cs="Arial"/>
                <w:szCs w:val="22"/>
              </w:rPr>
            </w:pPr>
            <w:r w:rsidRPr="00150860">
              <w:rPr>
                <w:rFonts w:ascii="Arial" w:hAnsi="Arial" w:cs="Arial"/>
                <w:szCs w:val="22"/>
              </w:rPr>
              <w:t>Communicating for impact</w:t>
            </w:r>
          </w:p>
        </w:tc>
      </w:tr>
      <w:tr w:rsidR="00653539" w:rsidRPr="00150860" w14:paraId="4DD5CF23"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2D581D08" w14:textId="77777777" w:rsidR="00653539" w:rsidRPr="00150860" w:rsidRDefault="004B3CA7" w:rsidP="00B23D23">
            <w:pPr>
              <w:tabs>
                <w:tab w:val="left" w:pos="-720"/>
              </w:tabs>
              <w:suppressAutoHyphens/>
              <w:jc w:val="left"/>
              <w:rPr>
                <w:rFonts w:ascii="Arial" w:hAnsi="Arial" w:cs="Arial"/>
                <w:szCs w:val="22"/>
                <w:lang w:val="en-US"/>
              </w:rPr>
            </w:pPr>
            <w:r w:rsidRPr="00150860">
              <w:rPr>
                <w:rFonts w:ascii="Arial" w:hAnsi="Arial" w:cs="Arial"/>
                <w:szCs w:val="22"/>
                <w:lang w:val="en-US"/>
              </w:rPr>
              <w:lastRenderedPageBreak/>
              <w:t>Inputs / services to be provided by UNFPA or implementing partner (</w:t>
            </w:r>
            <w:proofErr w:type="spellStart"/>
            <w:r w:rsidRPr="00150860">
              <w:rPr>
                <w:rFonts w:ascii="Arial" w:hAnsi="Arial" w:cs="Arial"/>
                <w:szCs w:val="22"/>
                <w:lang w:val="en-US"/>
              </w:rPr>
              <w:t>e.g</w:t>
            </w:r>
            <w:proofErr w:type="spellEnd"/>
            <w:r w:rsidRPr="00150860">
              <w:rPr>
                <w:rFonts w:ascii="Arial" w:hAnsi="Arial" w:cs="Arial"/>
                <w:szCs w:val="22"/>
                <w:lang w:val="en-US"/>
              </w:rPr>
              <w:t xml:space="preserve"> support services, office space, equipment), if applicable:</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71A390D4" w14:textId="77777777" w:rsidR="00A42687" w:rsidRPr="00150860" w:rsidRDefault="00A42687" w:rsidP="007D7067">
            <w:pPr>
              <w:contextualSpacing/>
              <w:rPr>
                <w:rFonts w:ascii="Arial" w:hAnsi="Arial" w:cs="Arial"/>
                <w:szCs w:val="22"/>
              </w:rPr>
            </w:pPr>
            <w:r w:rsidRPr="00150860">
              <w:rPr>
                <w:rFonts w:ascii="Arial" w:hAnsi="Arial" w:cs="Arial"/>
                <w:szCs w:val="22"/>
              </w:rPr>
              <w:t>UNFPA provides a work environment that reflects the values of gender equality, teamwork, Embracing diversity in all its forms, integrity and a healthy balance of work and life.</w:t>
            </w:r>
          </w:p>
          <w:p w14:paraId="08840BFE" w14:textId="77777777" w:rsidR="00A42687" w:rsidRPr="00150860" w:rsidRDefault="00A42687" w:rsidP="007D7067">
            <w:pPr>
              <w:contextualSpacing/>
              <w:rPr>
                <w:rFonts w:ascii="Arial" w:hAnsi="Arial" w:cs="Arial"/>
                <w:szCs w:val="22"/>
              </w:rPr>
            </w:pPr>
          </w:p>
          <w:p w14:paraId="63D85769" w14:textId="77777777" w:rsidR="000A0C0D" w:rsidRPr="00150860" w:rsidRDefault="00A42687" w:rsidP="007D7067">
            <w:pPr>
              <w:contextualSpacing/>
              <w:rPr>
                <w:rFonts w:ascii="Arial" w:hAnsi="Arial" w:cs="Arial"/>
                <w:szCs w:val="22"/>
              </w:rPr>
            </w:pPr>
            <w:r w:rsidRPr="00150860">
              <w:rPr>
                <w:rFonts w:ascii="Arial" w:hAnsi="Arial" w:cs="Arial"/>
                <w:szCs w:val="22"/>
              </w:rPr>
              <w:t xml:space="preserve">We are committed to maintaining our balanced gender distribution and therefore encourage women to apply. UNFPA promotes equal opportunities for all including persons with disabilities. </w:t>
            </w:r>
          </w:p>
          <w:p w14:paraId="3E2247A9" w14:textId="77777777" w:rsidR="00A42687" w:rsidRPr="00150860" w:rsidRDefault="00A42687" w:rsidP="007D7067">
            <w:pPr>
              <w:contextualSpacing/>
              <w:rPr>
                <w:rFonts w:ascii="Arial" w:hAnsi="Arial" w:cs="Arial"/>
                <w:szCs w:val="22"/>
              </w:rPr>
            </w:pPr>
          </w:p>
          <w:p w14:paraId="4BE93CFF" w14:textId="3F96AC93" w:rsidR="00A42687" w:rsidRPr="00150860" w:rsidRDefault="00A42687" w:rsidP="007D7067">
            <w:pPr>
              <w:contextualSpacing/>
              <w:rPr>
                <w:rFonts w:ascii="Arial" w:eastAsia="Calibri" w:hAnsi="Arial" w:cs="Arial"/>
                <w:szCs w:val="22"/>
                <w:lang w:val="en-US"/>
              </w:rPr>
            </w:pPr>
            <w:r w:rsidRPr="00150860">
              <w:rPr>
                <w:rFonts w:ascii="Arial" w:hAnsi="Arial" w:cs="Arial"/>
                <w:szCs w:val="22"/>
              </w:rPr>
              <w:t xml:space="preserve">You will be provided with all the working tools you need to perform in this position, such as laptop, mobile phone, internet </w:t>
            </w:r>
          </w:p>
        </w:tc>
      </w:tr>
      <w:tr w:rsidR="00CA1BBA" w:rsidRPr="00150860" w14:paraId="37CD14AB" w14:textId="77777777" w:rsidTr="00B23D23">
        <w:tblPrEx>
          <w:tblCellMar>
            <w:left w:w="148" w:type="dxa"/>
            <w:right w:w="148" w:type="dxa"/>
          </w:tblCellMar>
        </w:tblPrEx>
        <w:tc>
          <w:tcPr>
            <w:tcW w:w="1962" w:type="dxa"/>
            <w:tcBorders>
              <w:top w:val="single" w:sz="6" w:space="0" w:color="auto"/>
              <w:left w:val="double" w:sz="6" w:space="0" w:color="auto"/>
              <w:bottom w:val="single" w:sz="6" w:space="0" w:color="auto"/>
            </w:tcBorders>
            <w:shd w:val="clear" w:color="auto" w:fill="auto"/>
          </w:tcPr>
          <w:p w14:paraId="1E785D04" w14:textId="77777777" w:rsidR="00CA1BBA" w:rsidRPr="00150860" w:rsidRDefault="00B8029D" w:rsidP="00B23D23">
            <w:pPr>
              <w:tabs>
                <w:tab w:val="left" w:pos="-720"/>
              </w:tabs>
              <w:suppressAutoHyphens/>
              <w:jc w:val="left"/>
              <w:rPr>
                <w:rFonts w:ascii="Arial" w:hAnsi="Arial" w:cs="Arial"/>
                <w:szCs w:val="22"/>
                <w:lang w:val="en-US"/>
              </w:rPr>
            </w:pPr>
            <w:r w:rsidRPr="00150860">
              <w:rPr>
                <w:rFonts w:ascii="Arial" w:hAnsi="Arial" w:cs="Arial"/>
                <w:szCs w:val="22"/>
                <w:lang w:val="en-US"/>
              </w:rPr>
              <w:t>Other relevant information</w:t>
            </w:r>
            <w:r w:rsidR="00B02967" w:rsidRPr="00150860">
              <w:rPr>
                <w:rFonts w:ascii="Arial" w:hAnsi="Arial" w:cs="Arial"/>
                <w:szCs w:val="22"/>
                <w:lang w:val="en-US"/>
              </w:rPr>
              <w:t xml:space="preserve"> or special conditions</w:t>
            </w:r>
            <w:r w:rsidRPr="00150860">
              <w:rPr>
                <w:rFonts w:ascii="Arial" w:hAnsi="Arial" w:cs="Arial"/>
                <w:szCs w:val="22"/>
                <w:lang w:val="en-US"/>
              </w:rPr>
              <w:t>, if any</w:t>
            </w:r>
            <w:r w:rsidR="00CA1BBA" w:rsidRPr="00150860">
              <w:rPr>
                <w:rFonts w:ascii="Arial" w:hAnsi="Arial" w:cs="Arial"/>
                <w:szCs w:val="22"/>
                <w:lang w:val="en-US"/>
              </w:rPr>
              <w:t>:</w:t>
            </w:r>
          </w:p>
        </w:tc>
        <w:tc>
          <w:tcPr>
            <w:tcW w:w="8629" w:type="dxa"/>
            <w:tcBorders>
              <w:top w:val="single" w:sz="6" w:space="0" w:color="auto"/>
              <w:left w:val="single" w:sz="6" w:space="0" w:color="auto"/>
              <w:bottom w:val="single" w:sz="6" w:space="0" w:color="auto"/>
              <w:right w:val="double" w:sz="6" w:space="0" w:color="auto"/>
            </w:tcBorders>
            <w:shd w:val="clear" w:color="auto" w:fill="auto"/>
          </w:tcPr>
          <w:p w14:paraId="011CBC22" w14:textId="77777777" w:rsidR="00074D5E" w:rsidRPr="00150860" w:rsidRDefault="002C6135" w:rsidP="00074D5E">
            <w:pPr>
              <w:rPr>
                <w:rFonts w:ascii="Arial" w:hAnsi="Arial" w:cs="Arial"/>
                <w:szCs w:val="22"/>
              </w:rPr>
            </w:pPr>
            <w:r w:rsidRPr="00150860">
              <w:rPr>
                <w:rFonts w:ascii="Arial" w:hAnsi="Arial" w:cs="Arial"/>
                <w:szCs w:val="22"/>
              </w:rPr>
              <w:t xml:space="preserve">All </w:t>
            </w:r>
            <w:r w:rsidR="00A42687" w:rsidRPr="00150860">
              <w:rPr>
                <w:rFonts w:ascii="Arial" w:hAnsi="Arial" w:cs="Arial"/>
                <w:szCs w:val="22"/>
              </w:rPr>
              <w:t xml:space="preserve">office equipment </w:t>
            </w:r>
            <w:r w:rsidRPr="00150860">
              <w:rPr>
                <w:rFonts w:ascii="Arial" w:hAnsi="Arial" w:cs="Arial"/>
                <w:szCs w:val="22"/>
              </w:rPr>
              <w:t xml:space="preserve">will remain the exclusive property of UNFPA and </w:t>
            </w:r>
            <w:r w:rsidR="00A42687" w:rsidRPr="00150860">
              <w:rPr>
                <w:rFonts w:ascii="Arial" w:hAnsi="Arial" w:cs="Arial"/>
                <w:szCs w:val="22"/>
              </w:rPr>
              <w:t xml:space="preserve">should be returned as soon as your contract expires. </w:t>
            </w:r>
          </w:p>
          <w:p w14:paraId="4AEB01BA" w14:textId="77777777" w:rsidR="00BA2C63" w:rsidRPr="00150860" w:rsidRDefault="00BA2C63" w:rsidP="00074D5E">
            <w:pPr>
              <w:rPr>
                <w:rFonts w:ascii="Arial" w:hAnsi="Arial" w:cs="Arial"/>
                <w:szCs w:val="22"/>
              </w:rPr>
            </w:pPr>
          </w:p>
          <w:p w14:paraId="7814249A" w14:textId="371C47DC" w:rsidR="00BA2C63" w:rsidRPr="00150860" w:rsidRDefault="00BA2C63" w:rsidP="00074D5E">
            <w:pPr>
              <w:rPr>
                <w:rFonts w:ascii="Arial" w:hAnsi="Arial" w:cs="Arial"/>
                <w:szCs w:val="22"/>
                <w:lang w:val="en-US" w:eastAsia="fr-FR"/>
              </w:rPr>
            </w:pPr>
            <w:r w:rsidRPr="00851B0A">
              <w:rPr>
                <w:rFonts w:ascii="Arial" w:hAnsi="Arial" w:cs="Arial"/>
                <w:b/>
                <w:bCs/>
                <w:szCs w:val="22"/>
              </w:rPr>
              <w:t xml:space="preserve">COA: </w:t>
            </w:r>
            <w:proofErr w:type="gramStart"/>
            <w:r w:rsidRPr="00851B0A">
              <w:rPr>
                <w:rFonts w:ascii="Arial" w:hAnsi="Arial" w:cs="Arial"/>
                <w:b/>
                <w:bCs/>
                <w:szCs w:val="22"/>
              </w:rPr>
              <w:t>Project:,</w:t>
            </w:r>
            <w:proofErr w:type="gramEnd"/>
            <w:r w:rsidR="00A118C7" w:rsidRPr="00851B0A">
              <w:rPr>
                <w:rFonts w:ascii="Arial" w:hAnsi="Arial" w:cs="Arial"/>
                <w:b/>
                <w:bCs/>
                <w:szCs w:val="22"/>
              </w:rPr>
              <w:t xml:space="preserve"> </w:t>
            </w:r>
            <w:r w:rsidR="00A118C7" w:rsidRPr="00851B0A">
              <w:rPr>
                <w:rFonts w:ascii="Arial" w:hAnsi="Arial" w:cs="Arial"/>
                <w:b/>
                <w:bCs/>
                <w:szCs w:val="22"/>
                <w:lang w:val="en-US"/>
              </w:rPr>
              <w:t>GMB08102</w:t>
            </w:r>
            <w:r w:rsidRPr="00851B0A">
              <w:rPr>
                <w:rFonts w:ascii="Arial" w:hAnsi="Arial" w:cs="Arial"/>
                <w:b/>
                <w:bCs/>
                <w:szCs w:val="22"/>
              </w:rPr>
              <w:t>…Activity:</w:t>
            </w:r>
            <w:r w:rsidR="00A118C7" w:rsidRPr="00851B0A">
              <w:rPr>
                <w:rFonts w:ascii="Arial" w:eastAsia="Arial" w:hAnsi="Arial" w:cs="Arial"/>
                <w:b/>
                <w:bCs/>
                <w:sz w:val="16"/>
                <w:szCs w:val="16"/>
                <w:lang w:val="en-US"/>
              </w:rPr>
              <w:t xml:space="preserve"> </w:t>
            </w:r>
            <w:r w:rsidR="00A118C7" w:rsidRPr="00851B0A">
              <w:rPr>
                <w:rFonts w:ascii="Arial" w:hAnsi="Arial" w:cs="Arial"/>
                <w:b/>
                <w:bCs/>
                <w:szCs w:val="22"/>
                <w:lang w:val="en-US"/>
              </w:rPr>
              <w:t>PROGPOST</w:t>
            </w:r>
            <w:r w:rsidR="00A118C7" w:rsidRPr="00851B0A">
              <w:rPr>
                <w:rFonts w:ascii="Arial" w:hAnsi="Arial" w:cs="Arial"/>
                <w:b/>
                <w:bCs/>
                <w:szCs w:val="22"/>
              </w:rPr>
              <w:t xml:space="preserve"> </w:t>
            </w:r>
            <w:r w:rsidRPr="00851B0A">
              <w:rPr>
                <w:rFonts w:ascii="Arial" w:hAnsi="Arial" w:cs="Arial"/>
                <w:b/>
                <w:bCs/>
                <w:szCs w:val="22"/>
              </w:rPr>
              <w:t>…Fund Code:…</w:t>
            </w:r>
            <w:r w:rsidR="00A118C7" w:rsidRPr="00851B0A">
              <w:rPr>
                <w:rFonts w:ascii="Arial" w:hAnsi="Arial" w:cs="Arial"/>
                <w:b/>
                <w:bCs/>
                <w:szCs w:val="22"/>
              </w:rPr>
              <w:t xml:space="preserve">ZZJ38 </w:t>
            </w:r>
            <w:r w:rsidRPr="00851B0A">
              <w:rPr>
                <w:rFonts w:ascii="Arial" w:hAnsi="Arial" w:cs="Arial"/>
                <w:b/>
                <w:bCs/>
                <w:szCs w:val="22"/>
              </w:rPr>
              <w:t>Dept:</w:t>
            </w:r>
            <w:r w:rsidR="00851B0A" w:rsidRPr="00851B0A">
              <w:rPr>
                <w:rFonts w:ascii="Arial" w:hAnsi="Arial" w:cs="Arial"/>
                <w:b/>
                <w:bCs/>
                <w:szCs w:val="22"/>
              </w:rPr>
              <w:t xml:space="preserve"> 41700</w:t>
            </w:r>
            <w:r w:rsidRPr="00851B0A">
              <w:rPr>
                <w:rFonts w:ascii="Arial" w:hAnsi="Arial" w:cs="Arial"/>
                <w:b/>
                <w:bCs/>
                <w:szCs w:val="22"/>
              </w:rPr>
              <w:t>.IA:</w:t>
            </w:r>
            <w:r w:rsidR="00851B0A" w:rsidRPr="00851B0A">
              <w:rPr>
                <w:rFonts w:ascii="Arial" w:hAnsi="Arial" w:cs="Arial"/>
                <w:b/>
                <w:bCs/>
                <w:szCs w:val="22"/>
              </w:rPr>
              <w:t>PU0074</w:t>
            </w:r>
            <w:r w:rsidRPr="00150860">
              <w:rPr>
                <w:rFonts w:ascii="Arial" w:hAnsi="Arial" w:cs="Arial"/>
                <w:szCs w:val="22"/>
              </w:rPr>
              <w:t>.</w:t>
            </w:r>
          </w:p>
        </w:tc>
      </w:tr>
      <w:tr w:rsidR="005F7C25" w:rsidRPr="00150860" w14:paraId="3A8BEEB4" w14:textId="77777777" w:rsidTr="00B23D23">
        <w:tblPrEx>
          <w:tblCellMar>
            <w:left w:w="148" w:type="dxa"/>
            <w:right w:w="148" w:type="dxa"/>
          </w:tblCellMar>
        </w:tblPrEx>
        <w:tc>
          <w:tcPr>
            <w:tcW w:w="10591" w:type="dxa"/>
            <w:gridSpan w:val="2"/>
            <w:tcBorders>
              <w:top w:val="single" w:sz="4" w:space="0" w:color="auto"/>
              <w:left w:val="double" w:sz="6" w:space="0" w:color="auto"/>
              <w:bottom w:val="double" w:sz="6" w:space="0" w:color="auto"/>
              <w:right w:val="double" w:sz="6" w:space="0" w:color="auto"/>
            </w:tcBorders>
            <w:shd w:val="clear" w:color="auto" w:fill="auto"/>
          </w:tcPr>
          <w:p w14:paraId="519EAD2D" w14:textId="77777777" w:rsidR="005F7C25" w:rsidRPr="00150860" w:rsidRDefault="005F7C25" w:rsidP="00DA2879">
            <w:pPr>
              <w:tabs>
                <w:tab w:val="left" w:pos="-720"/>
              </w:tabs>
              <w:suppressAutoHyphens/>
              <w:rPr>
                <w:rFonts w:ascii="Arial" w:hAnsi="Arial" w:cs="Arial"/>
                <w:szCs w:val="22"/>
                <w:lang w:val="en-US"/>
              </w:rPr>
            </w:pPr>
          </w:p>
          <w:p w14:paraId="4F667502" w14:textId="4BD6108C" w:rsidR="005F7C25" w:rsidRPr="00150860" w:rsidRDefault="005F7C25" w:rsidP="00DA2879">
            <w:pPr>
              <w:tabs>
                <w:tab w:val="left" w:pos="-720"/>
              </w:tabs>
              <w:suppressAutoHyphens/>
              <w:rPr>
                <w:rFonts w:ascii="Arial" w:hAnsi="Arial" w:cs="Arial"/>
                <w:szCs w:val="22"/>
                <w:lang w:val="en-US"/>
              </w:rPr>
            </w:pPr>
            <w:r w:rsidRPr="00150860">
              <w:rPr>
                <w:rFonts w:ascii="Arial" w:hAnsi="Arial" w:cs="Arial"/>
                <w:szCs w:val="22"/>
                <w:lang w:val="en-US"/>
              </w:rPr>
              <w:t>Signature</w:t>
            </w:r>
            <w:r w:rsidR="00C36F9A" w:rsidRPr="00150860">
              <w:rPr>
                <w:rFonts w:ascii="Arial" w:hAnsi="Arial" w:cs="Arial"/>
                <w:szCs w:val="22"/>
                <w:lang w:val="en-US"/>
              </w:rPr>
              <w:t>:</w:t>
            </w:r>
          </w:p>
          <w:p w14:paraId="28A3A984" w14:textId="77777777" w:rsidR="005F7C25" w:rsidRPr="00150860" w:rsidRDefault="005F7C25" w:rsidP="00DA2879">
            <w:pPr>
              <w:tabs>
                <w:tab w:val="left" w:pos="-720"/>
              </w:tabs>
              <w:suppressAutoHyphens/>
              <w:rPr>
                <w:rFonts w:ascii="Arial" w:hAnsi="Arial" w:cs="Arial"/>
                <w:szCs w:val="22"/>
                <w:lang w:val="en-US"/>
              </w:rPr>
            </w:pPr>
          </w:p>
          <w:p w14:paraId="1E5EEBE2" w14:textId="0F74B576" w:rsidR="005F7C25" w:rsidRPr="00150860" w:rsidRDefault="005F7C25" w:rsidP="00A045E2">
            <w:pPr>
              <w:tabs>
                <w:tab w:val="left" w:pos="-720"/>
              </w:tabs>
              <w:suppressAutoHyphens/>
              <w:rPr>
                <w:rFonts w:ascii="Arial" w:hAnsi="Arial" w:cs="Arial"/>
                <w:szCs w:val="22"/>
                <w:highlight w:val="yellow"/>
                <w:lang w:val="en-US"/>
              </w:rPr>
            </w:pPr>
            <w:r w:rsidRPr="00150860">
              <w:rPr>
                <w:rFonts w:ascii="Arial" w:hAnsi="Arial" w:cs="Arial"/>
                <w:szCs w:val="22"/>
                <w:lang w:val="en-US"/>
              </w:rPr>
              <w:t>Date:</w:t>
            </w:r>
            <w:r w:rsidR="00DC60CF" w:rsidRPr="00150860">
              <w:rPr>
                <w:rFonts w:ascii="Arial" w:hAnsi="Arial" w:cs="Arial"/>
                <w:szCs w:val="22"/>
                <w:lang w:val="en-US"/>
              </w:rPr>
              <w:t xml:space="preserve"> </w:t>
            </w:r>
          </w:p>
        </w:tc>
      </w:tr>
    </w:tbl>
    <w:p w14:paraId="255152AC" w14:textId="6D3F16AA" w:rsidR="007812AC" w:rsidRPr="00150860" w:rsidRDefault="007812AC" w:rsidP="005F3490">
      <w:pPr>
        <w:rPr>
          <w:rFonts w:ascii="Arial" w:hAnsi="Arial" w:cs="Arial"/>
          <w:szCs w:val="22"/>
          <w:lang w:val="en-US"/>
        </w:rPr>
      </w:pPr>
    </w:p>
    <w:sectPr w:rsidR="007812AC" w:rsidRPr="00150860" w:rsidSect="000E4BB7">
      <w:footerReference w:type="default" r:id="rId8"/>
      <w:pgSz w:w="11906" w:h="16838" w:code="9"/>
      <w:pgMar w:top="720" w:right="720" w:bottom="720" w:left="720" w:header="720" w:footer="14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E7F7" w14:textId="77777777" w:rsidR="00E131FF" w:rsidRDefault="00E131FF">
      <w:r>
        <w:separator/>
      </w:r>
    </w:p>
  </w:endnote>
  <w:endnote w:type="continuationSeparator" w:id="0">
    <w:p w14:paraId="1478FE85" w14:textId="77777777" w:rsidR="00E131FF" w:rsidRDefault="00E1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fair Display">
    <w:charset w:val="00"/>
    <w:family w:val="auto"/>
    <w:pitch w:val="variable"/>
    <w:sig w:usb0="20000207" w:usb1="00000000"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90C3" w14:textId="2928923D" w:rsidR="005A3E1E" w:rsidRPr="00262A5D" w:rsidRDefault="005A3E1E">
    <w:pPr>
      <w:pStyle w:val="Footer"/>
      <w:jc w:val="right"/>
      <w:rPr>
        <w:rFonts w:ascii="Calibri" w:hAnsi="Calibri"/>
        <w:szCs w:val="22"/>
      </w:rPr>
    </w:pPr>
    <w:r w:rsidRPr="00262A5D">
      <w:rPr>
        <w:rFonts w:ascii="Calibri" w:hAnsi="Calibri"/>
        <w:szCs w:val="22"/>
      </w:rPr>
      <w:t xml:space="preserve">Page | </w:t>
    </w:r>
    <w:r w:rsidRPr="00262A5D">
      <w:rPr>
        <w:rFonts w:ascii="Calibri" w:hAnsi="Calibri"/>
        <w:szCs w:val="22"/>
      </w:rPr>
      <w:fldChar w:fldCharType="begin"/>
    </w:r>
    <w:r w:rsidRPr="00262A5D">
      <w:rPr>
        <w:rFonts w:ascii="Calibri" w:hAnsi="Calibri"/>
        <w:szCs w:val="22"/>
      </w:rPr>
      <w:instrText xml:space="preserve"> PAGE   \* MERGEFORMAT </w:instrText>
    </w:r>
    <w:r w:rsidRPr="00262A5D">
      <w:rPr>
        <w:rFonts w:ascii="Calibri" w:hAnsi="Calibri"/>
        <w:szCs w:val="22"/>
      </w:rPr>
      <w:fldChar w:fldCharType="separate"/>
    </w:r>
    <w:r w:rsidR="00171A0E">
      <w:rPr>
        <w:rFonts w:ascii="Calibri" w:hAnsi="Calibri"/>
        <w:noProof/>
        <w:szCs w:val="22"/>
      </w:rPr>
      <w:t>3</w:t>
    </w:r>
    <w:r w:rsidRPr="00262A5D">
      <w:rPr>
        <w:rFonts w:ascii="Calibri" w:hAnsi="Calibri"/>
        <w:noProof/>
        <w:szCs w:val="22"/>
      </w:rPr>
      <w:fldChar w:fldCharType="end"/>
    </w:r>
    <w:r w:rsidRPr="00262A5D">
      <w:rPr>
        <w:rFonts w:ascii="Calibri" w:hAnsi="Calibri"/>
        <w:szCs w:val="22"/>
      </w:rPr>
      <w:t xml:space="preserve"> </w:t>
    </w:r>
  </w:p>
  <w:p w14:paraId="3A445D23" w14:textId="77777777" w:rsidR="005A3E1E" w:rsidRPr="00262A5D" w:rsidRDefault="005A3E1E">
    <w:pPr>
      <w:pStyle w:val="Footer"/>
      <w:rPr>
        <w:rFonts w:ascii="Calibri" w:hAnsi="Calibri"/>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F66C" w14:textId="77777777" w:rsidR="00E131FF" w:rsidRDefault="00E131FF">
      <w:r>
        <w:separator/>
      </w:r>
    </w:p>
  </w:footnote>
  <w:footnote w:type="continuationSeparator" w:id="0">
    <w:p w14:paraId="628B5F24" w14:textId="77777777" w:rsidR="00E131FF" w:rsidRDefault="00E13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7CB"/>
    <w:multiLevelType w:val="hybridMultilevel"/>
    <w:tmpl w:val="BFFE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5A7E"/>
    <w:multiLevelType w:val="hybridMultilevel"/>
    <w:tmpl w:val="DD06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65D"/>
    <w:multiLevelType w:val="multilevel"/>
    <w:tmpl w:val="624679AE"/>
    <w:lvl w:ilvl="0">
      <w:start w:val="1"/>
      <w:numFmt w:val="bullet"/>
      <w:lvlText w:val=""/>
      <w:lvlJc w:val="left"/>
      <w:pPr>
        <w:ind w:left="720" w:hanging="360"/>
      </w:pPr>
      <w:rPr>
        <w:rFonts w:ascii="Symbol" w:hAnsi="Symbol" w:hint="default"/>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4338F7"/>
    <w:multiLevelType w:val="multilevel"/>
    <w:tmpl w:val="1D72F7DA"/>
    <w:lvl w:ilvl="0">
      <w:start w:val="1"/>
      <w:numFmt w:val="bullet"/>
      <w:pStyle w:val="01squarebullet"/>
      <w:lvlText w:val="●"/>
      <w:lvlJc w:val="left"/>
      <w:pPr>
        <w:ind w:left="720" w:hanging="360"/>
      </w:pPr>
      <w:rPr>
        <w:rFonts w:ascii="Noto Sans Symbols" w:eastAsia="Noto Sans Symbols" w:hAnsi="Noto Sans Symbols" w:cs="Noto Sans Symbols"/>
      </w:rPr>
    </w:lvl>
    <w:lvl w:ilvl="1">
      <w:start w:val="1"/>
      <w:numFmt w:val="bullet"/>
      <w:pStyle w:val="02dash"/>
      <w:lvlText w:val="o"/>
      <w:lvlJc w:val="left"/>
      <w:pPr>
        <w:ind w:left="1440" w:hanging="360"/>
      </w:pPr>
      <w:rPr>
        <w:rFonts w:ascii="Courier New" w:eastAsia="Courier New" w:hAnsi="Courier New" w:cs="Courier New"/>
      </w:rPr>
    </w:lvl>
    <w:lvl w:ilvl="2">
      <w:start w:val="1"/>
      <w:numFmt w:val="bullet"/>
      <w:pStyle w:val="03opensquarebullet"/>
      <w:lvlText w:val="▪"/>
      <w:lvlJc w:val="left"/>
      <w:pPr>
        <w:ind w:left="2160" w:hanging="360"/>
      </w:pPr>
      <w:rPr>
        <w:rFonts w:ascii="Noto Sans Symbols" w:eastAsia="Noto Sans Symbols" w:hAnsi="Noto Sans Symbols" w:cs="Noto Sans Symbols"/>
      </w:rPr>
    </w:lvl>
    <w:lvl w:ilvl="3">
      <w:start w:val="1"/>
      <w:numFmt w:val="bullet"/>
      <w:pStyle w:val="04shortdash"/>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44428A"/>
    <w:multiLevelType w:val="hybridMultilevel"/>
    <w:tmpl w:val="E120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56F9C"/>
    <w:multiLevelType w:val="multilevel"/>
    <w:tmpl w:val="06B22AC8"/>
    <w:lvl w:ilvl="0">
      <w:start w:val="1"/>
      <w:numFmt w:val="decimal"/>
      <w:lvlText w:val="%1."/>
      <w:lvlJc w:val="left"/>
      <w:pPr>
        <w:ind w:left="720" w:hanging="360"/>
      </w:pPr>
      <w:rPr>
        <w:rFonts w:ascii="Playfair Display" w:eastAsia="Playfair Display" w:hAnsi="Playfair Display" w:cs="Playfair Display"/>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7D41CC"/>
    <w:multiLevelType w:val="hybridMultilevel"/>
    <w:tmpl w:val="C848F8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5D82C88"/>
    <w:multiLevelType w:val="hybridMultilevel"/>
    <w:tmpl w:val="41501C18"/>
    <w:lvl w:ilvl="0" w:tplc="3C7263AC">
      <w:numFmt w:val="bullet"/>
      <w:lvlText w:val="-"/>
      <w:lvlJc w:val="left"/>
      <w:pPr>
        <w:ind w:left="720" w:hanging="360"/>
      </w:pPr>
      <w:rPr>
        <w:rFonts w:ascii="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A32C4"/>
    <w:multiLevelType w:val="hybridMultilevel"/>
    <w:tmpl w:val="797AB0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BC16B1F"/>
    <w:multiLevelType w:val="hybridMultilevel"/>
    <w:tmpl w:val="8B1405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0580C77"/>
    <w:multiLevelType w:val="multilevel"/>
    <w:tmpl w:val="C4A0B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E14BD3"/>
    <w:multiLevelType w:val="hybridMultilevel"/>
    <w:tmpl w:val="2FDEA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D72152"/>
    <w:multiLevelType w:val="hybridMultilevel"/>
    <w:tmpl w:val="E9FE6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1B5001"/>
    <w:multiLevelType w:val="hybridMultilevel"/>
    <w:tmpl w:val="168C3E14"/>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4" w15:restartNumberingAfterBreak="0">
    <w:nsid w:val="254D2F43"/>
    <w:multiLevelType w:val="hybridMultilevel"/>
    <w:tmpl w:val="D9AAE2A6"/>
    <w:lvl w:ilvl="0" w:tplc="280C0001">
      <w:start w:val="1"/>
      <w:numFmt w:val="bullet"/>
      <w:lvlText w:val=""/>
      <w:lvlJc w:val="left"/>
      <w:pPr>
        <w:ind w:left="360" w:hanging="360"/>
      </w:pPr>
      <w:rPr>
        <w:rFonts w:ascii="Symbol" w:hAnsi="Symbol" w:hint="default"/>
      </w:rPr>
    </w:lvl>
    <w:lvl w:ilvl="1" w:tplc="280C0003">
      <w:start w:val="1"/>
      <w:numFmt w:val="bullet"/>
      <w:lvlText w:val="o"/>
      <w:lvlJc w:val="left"/>
      <w:pPr>
        <w:ind w:left="1080" w:hanging="360"/>
      </w:pPr>
      <w:rPr>
        <w:rFonts w:ascii="Courier New" w:hAnsi="Courier New" w:cs="Courier New" w:hint="default"/>
      </w:rPr>
    </w:lvl>
    <w:lvl w:ilvl="2" w:tplc="280C0005" w:tentative="1">
      <w:start w:val="1"/>
      <w:numFmt w:val="bullet"/>
      <w:lvlText w:val=""/>
      <w:lvlJc w:val="left"/>
      <w:pPr>
        <w:ind w:left="1800" w:hanging="360"/>
      </w:pPr>
      <w:rPr>
        <w:rFonts w:ascii="Wingdings" w:hAnsi="Wingdings" w:hint="default"/>
      </w:rPr>
    </w:lvl>
    <w:lvl w:ilvl="3" w:tplc="280C0001" w:tentative="1">
      <w:start w:val="1"/>
      <w:numFmt w:val="bullet"/>
      <w:lvlText w:val=""/>
      <w:lvlJc w:val="left"/>
      <w:pPr>
        <w:ind w:left="2520" w:hanging="360"/>
      </w:pPr>
      <w:rPr>
        <w:rFonts w:ascii="Symbol" w:hAnsi="Symbol" w:hint="default"/>
      </w:rPr>
    </w:lvl>
    <w:lvl w:ilvl="4" w:tplc="280C0003" w:tentative="1">
      <w:start w:val="1"/>
      <w:numFmt w:val="bullet"/>
      <w:lvlText w:val="o"/>
      <w:lvlJc w:val="left"/>
      <w:pPr>
        <w:ind w:left="3240" w:hanging="360"/>
      </w:pPr>
      <w:rPr>
        <w:rFonts w:ascii="Courier New" w:hAnsi="Courier New" w:cs="Courier New" w:hint="default"/>
      </w:rPr>
    </w:lvl>
    <w:lvl w:ilvl="5" w:tplc="280C0005" w:tentative="1">
      <w:start w:val="1"/>
      <w:numFmt w:val="bullet"/>
      <w:lvlText w:val=""/>
      <w:lvlJc w:val="left"/>
      <w:pPr>
        <w:ind w:left="3960" w:hanging="360"/>
      </w:pPr>
      <w:rPr>
        <w:rFonts w:ascii="Wingdings" w:hAnsi="Wingdings" w:hint="default"/>
      </w:rPr>
    </w:lvl>
    <w:lvl w:ilvl="6" w:tplc="280C0001" w:tentative="1">
      <w:start w:val="1"/>
      <w:numFmt w:val="bullet"/>
      <w:lvlText w:val=""/>
      <w:lvlJc w:val="left"/>
      <w:pPr>
        <w:ind w:left="4680" w:hanging="360"/>
      </w:pPr>
      <w:rPr>
        <w:rFonts w:ascii="Symbol" w:hAnsi="Symbol" w:hint="default"/>
      </w:rPr>
    </w:lvl>
    <w:lvl w:ilvl="7" w:tplc="280C0003" w:tentative="1">
      <w:start w:val="1"/>
      <w:numFmt w:val="bullet"/>
      <w:lvlText w:val="o"/>
      <w:lvlJc w:val="left"/>
      <w:pPr>
        <w:ind w:left="5400" w:hanging="360"/>
      </w:pPr>
      <w:rPr>
        <w:rFonts w:ascii="Courier New" w:hAnsi="Courier New" w:cs="Courier New" w:hint="default"/>
      </w:rPr>
    </w:lvl>
    <w:lvl w:ilvl="8" w:tplc="280C0005" w:tentative="1">
      <w:start w:val="1"/>
      <w:numFmt w:val="bullet"/>
      <w:lvlText w:val=""/>
      <w:lvlJc w:val="left"/>
      <w:pPr>
        <w:ind w:left="6120" w:hanging="360"/>
      </w:pPr>
      <w:rPr>
        <w:rFonts w:ascii="Wingdings" w:hAnsi="Wingdings" w:hint="default"/>
      </w:rPr>
    </w:lvl>
  </w:abstractNum>
  <w:abstractNum w:abstractNumId="15" w15:restartNumberingAfterBreak="0">
    <w:nsid w:val="25810DD9"/>
    <w:multiLevelType w:val="hybridMultilevel"/>
    <w:tmpl w:val="D04C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C6BAB"/>
    <w:multiLevelType w:val="multilevel"/>
    <w:tmpl w:val="96E41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23B3C5E"/>
    <w:multiLevelType w:val="hybridMultilevel"/>
    <w:tmpl w:val="684A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06173"/>
    <w:multiLevelType w:val="multilevel"/>
    <w:tmpl w:val="AB1CD652"/>
    <w:lvl w:ilvl="0">
      <w:start w:val="1"/>
      <w:numFmt w:val="bullet"/>
      <w:lvlText w:val="●"/>
      <w:lvlJc w:val="left"/>
      <w:pPr>
        <w:ind w:left="720" w:hanging="360"/>
      </w:pPr>
      <w:rPr>
        <w:rFonts w:ascii="Noto Sans Symbols" w:eastAsia="Noto Sans Symbols" w:hAnsi="Noto Sans Symbols" w:cs="Noto Sans Symbols"/>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E00002"/>
    <w:multiLevelType w:val="hybridMultilevel"/>
    <w:tmpl w:val="9970EF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E70A4D"/>
    <w:multiLevelType w:val="multilevel"/>
    <w:tmpl w:val="A68CF294"/>
    <w:lvl w:ilvl="0">
      <w:start w:val="1"/>
      <w:numFmt w:val="bullet"/>
      <w:lvlText w:val="●"/>
      <w:lvlJc w:val="left"/>
      <w:pPr>
        <w:ind w:left="720" w:hanging="360"/>
      </w:pPr>
      <w:rPr>
        <w:rFonts w:ascii="Noto Sans Symbols" w:eastAsia="Noto Sans Symbols" w:hAnsi="Noto Sans Symbols" w:cs="Noto Sans Symbols"/>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8EE3F9C"/>
    <w:multiLevelType w:val="hybridMultilevel"/>
    <w:tmpl w:val="253E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50192"/>
    <w:multiLevelType w:val="hybridMultilevel"/>
    <w:tmpl w:val="66ECC17C"/>
    <w:lvl w:ilvl="0" w:tplc="79202B1E">
      <w:start w:val="1"/>
      <w:numFmt w:val="bullet"/>
      <w:lvlText w:val=""/>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F8C21B0"/>
    <w:multiLevelType w:val="hybridMultilevel"/>
    <w:tmpl w:val="4CE42B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E1B3A"/>
    <w:multiLevelType w:val="hybridMultilevel"/>
    <w:tmpl w:val="751AE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9B58E3"/>
    <w:multiLevelType w:val="hybridMultilevel"/>
    <w:tmpl w:val="6B3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84394C"/>
    <w:multiLevelType w:val="hybridMultilevel"/>
    <w:tmpl w:val="8CAE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14EF4"/>
    <w:multiLevelType w:val="hybridMultilevel"/>
    <w:tmpl w:val="C33A041A"/>
    <w:lvl w:ilvl="0" w:tplc="04090001">
      <w:start w:val="1"/>
      <w:numFmt w:val="bullet"/>
      <w:lvlText w:val=""/>
      <w:lvlJc w:val="left"/>
      <w:pPr>
        <w:ind w:left="720" w:hanging="360"/>
      </w:pPr>
      <w:rPr>
        <w:rFonts w:ascii="Symbol" w:hAnsi="Symbol" w:hint="default"/>
      </w:rPr>
    </w:lvl>
    <w:lvl w:ilvl="1" w:tplc="B752776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CC36E6"/>
    <w:multiLevelType w:val="hybridMultilevel"/>
    <w:tmpl w:val="4E744C78"/>
    <w:lvl w:ilvl="0" w:tplc="EA9C174A">
      <w:numFmt w:val="bullet"/>
      <w:lvlText w:val="-"/>
      <w:lvlJc w:val="left"/>
      <w:pPr>
        <w:ind w:left="360" w:hanging="360"/>
      </w:pPr>
      <w:rPr>
        <w:rFonts w:ascii="Calibri" w:hAnsi="Calibri" w:cs="Times New Roman" w:hint="default"/>
        <w:color w:val="00000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1CD7455"/>
    <w:multiLevelType w:val="hybridMultilevel"/>
    <w:tmpl w:val="33A6CEF2"/>
    <w:lvl w:ilvl="0" w:tplc="D8280084">
      <w:start w:val="5"/>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C11DDF"/>
    <w:multiLevelType w:val="multilevel"/>
    <w:tmpl w:val="5E3EF9EC"/>
    <w:lvl w:ilvl="0">
      <w:start w:val="1"/>
      <w:numFmt w:val="decimal"/>
      <w:lvlText w:val="%1."/>
      <w:lvlJc w:val="left"/>
      <w:pPr>
        <w:ind w:left="720" w:hanging="360"/>
      </w:pPr>
      <w:rPr>
        <w:rFonts w:ascii="Playfair Display" w:eastAsia="Playfair Display" w:hAnsi="Playfair Display" w:cs="Playfair Display"/>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5EA4106"/>
    <w:multiLevelType w:val="hybridMultilevel"/>
    <w:tmpl w:val="86A28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6B7376"/>
    <w:multiLevelType w:val="hybridMultilevel"/>
    <w:tmpl w:val="79F6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8782E"/>
    <w:multiLevelType w:val="hybridMultilevel"/>
    <w:tmpl w:val="787A6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01B3FAB"/>
    <w:multiLevelType w:val="hybridMultilevel"/>
    <w:tmpl w:val="62CE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75895"/>
    <w:multiLevelType w:val="hybridMultilevel"/>
    <w:tmpl w:val="1DD4BD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4B471D"/>
    <w:multiLevelType w:val="hybridMultilevel"/>
    <w:tmpl w:val="D6C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250AA"/>
    <w:multiLevelType w:val="multilevel"/>
    <w:tmpl w:val="92F0ACAC"/>
    <w:lvl w:ilvl="0">
      <w:start w:val="1"/>
      <w:numFmt w:val="bullet"/>
      <w:lvlText w:val="●"/>
      <w:lvlJc w:val="left"/>
      <w:pPr>
        <w:ind w:left="720" w:hanging="360"/>
      </w:pPr>
      <w:rPr>
        <w:rFonts w:ascii="Noto Sans Symbols" w:eastAsia="Noto Sans Symbols" w:hAnsi="Noto Sans Symbols" w:cs="Noto Sans Symbols"/>
        <w:b w:val="0"/>
        <w:u w:val="none"/>
      </w:rPr>
    </w:lvl>
    <w:lvl w:ilvl="1">
      <w:start w:val="1"/>
      <w:numFmt w:val="lowerLetter"/>
      <w:lvlText w:val="%2."/>
      <w:lvlJc w:val="left"/>
      <w:pPr>
        <w:ind w:left="1440" w:hanging="360"/>
      </w:pPr>
      <w:rPr>
        <w:rFonts w:ascii="Playfair Display" w:eastAsia="Playfair Display" w:hAnsi="Playfair Display" w:cs="Playfair Display"/>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A75451"/>
    <w:multiLevelType w:val="hybridMultilevel"/>
    <w:tmpl w:val="E930594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D262A41"/>
    <w:multiLevelType w:val="hybridMultilevel"/>
    <w:tmpl w:val="722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F0FB4"/>
    <w:multiLevelType w:val="hybridMultilevel"/>
    <w:tmpl w:val="5D90E17A"/>
    <w:lvl w:ilvl="0" w:tplc="EA9C174A">
      <w:numFmt w:val="bullet"/>
      <w:lvlText w:val="-"/>
      <w:lvlJc w:val="left"/>
      <w:pPr>
        <w:ind w:left="360" w:hanging="360"/>
      </w:pPr>
      <w:rPr>
        <w:rFonts w:ascii="Calibri" w:hAnsi="Calibri" w:cs="Times New Roman" w:hint="default"/>
        <w:color w:val="00000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6F8501A8"/>
    <w:multiLevelType w:val="hybridMultilevel"/>
    <w:tmpl w:val="0E1801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A06ECC"/>
    <w:multiLevelType w:val="hybridMultilevel"/>
    <w:tmpl w:val="B2982988"/>
    <w:lvl w:ilvl="0" w:tplc="EA9C174A">
      <w:numFmt w:val="bullet"/>
      <w:lvlText w:val="-"/>
      <w:lvlJc w:val="left"/>
      <w:pPr>
        <w:ind w:left="360" w:hanging="360"/>
      </w:pPr>
      <w:rPr>
        <w:rFonts w:ascii="Calibri" w:hAnsi="Calibri" w:cs="Times New Roman" w:hint="default"/>
        <w:color w:val="000000"/>
        <w:sz w:val="20"/>
      </w:rPr>
    </w:lvl>
    <w:lvl w:ilvl="1" w:tplc="B7527760">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867D32"/>
    <w:multiLevelType w:val="hybridMultilevel"/>
    <w:tmpl w:val="92207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102138"/>
    <w:multiLevelType w:val="multilevel"/>
    <w:tmpl w:val="3AEA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560D9A"/>
    <w:multiLevelType w:val="hybridMultilevel"/>
    <w:tmpl w:val="18C476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76E0565"/>
    <w:multiLevelType w:val="hybridMultilevel"/>
    <w:tmpl w:val="06206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C7572F"/>
    <w:multiLevelType w:val="hybridMultilevel"/>
    <w:tmpl w:val="BEC8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421A11"/>
    <w:multiLevelType w:val="hybridMultilevel"/>
    <w:tmpl w:val="5652EF6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7B4C6022"/>
    <w:multiLevelType w:val="hybridMultilevel"/>
    <w:tmpl w:val="9FD42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C1572B8"/>
    <w:multiLevelType w:val="hybridMultilevel"/>
    <w:tmpl w:val="BCC0C0A2"/>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BF3365"/>
    <w:multiLevelType w:val="hybridMultilevel"/>
    <w:tmpl w:val="B1F8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C337BC"/>
    <w:multiLevelType w:val="multilevel"/>
    <w:tmpl w:val="EE64F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4599131">
    <w:abstractNumId w:val="18"/>
  </w:num>
  <w:num w:numId="2" w16cid:durableId="1941643869">
    <w:abstractNumId w:val="42"/>
  </w:num>
  <w:num w:numId="3" w16cid:durableId="602415393">
    <w:abstractNumId w:val="11"/>
  </w:num>
  <w:num w:numId="4" w16cid:durableId="1802336212">
    <w:abstractNumId w:val="36"/>
  </w:num>
  <w:num w:numId="5" w16cid:durableId="856456974">
    <w:abstractNumId w:val="20"/>
  </w:num>
  <w:num w:numId="6" w16cid:durableId="1706564472">
    <w:abstractNumId w:val="12"/>
  </w:num>
  <w:num w:numId="7" w16cid:durableId="1040283658">
    <w:abstractNumId w:val="48"/>
  </w:num>
  <w:num w:numId="8" w16cid:durableId="1208486884">
    <w:abstractNumId w:val="26"/>
  </w:num>
  <w:num w:numId="9" w16cid:durableId="1667515436">
    <w:abstractNumId w:val="30"/>
  </w:num>
  <w:num w:numId="10" w16cid:durableId="327753256">
    <w:abstractNumId w:val="7"/>
  </w:num>
  <w:num w:numId="11" w16cid:durableId="1028918378">
    <w:abstractNumId w:val="46"/>
  </w:num>
  <w:num w:numId="12" w16cid:durableId="2141335304">
    <w:abstractNumId w:val="23"/>
  </w:num>
  <w:num w:numId="13" w16cid:durableId="1186478544">
    <w:abstractNumId w:val="28"/>
  </w:num>
  <w:num w:numId="14" w16cid:durableId="742988037">
    <w:abstractNumId w:val="47"/>
  </w:num>
  <w:num w:numId="15" w16cid:durableId="1686134023">
    <w:abstractNumId w:val="50"/>
  </w:num>
  <w:num w:numId="16" w16cid:durableId="476186344">
    <w:abstractNumId w:val="43"/>
  </w:num>
  <w:num w:numId="17" w16cid:durableId="93787681">
    <w:abstractNumId w:val="41"/>
  </w:num>
  <w:num w:numId="18" w16cid:durableId="665136463">
    <w:abstractNumId w:val="29"/>
  </w:num>
  <w:num w:numId="19" w16cid:durableId="1227302564">
    <w:abstractNumId w:val="14"/>
  </w:num>
  <w:num w:numId="20" w16cid:durableId="1015226202">
    <w:abstractNumId w:val="5"/>
  </w:num>
  <w:num w:numId="21" w16cid:durableId="1153528354">
    <w:abstractNumId w:val="13"/>
  </w:num>
  <w:num w:numId="22" w16cid:durableId="126052885">
    <w:abstractNumId w:val="2"/>
  </w:num>
  <w:num w:numId="23" w16cid:durableId="757143309">
    <w:abstractNumId w:val="21"/>
  </w:num>
  <w:num w:numId="24" w16cid:durableId="263153532">
    <w:abstractNumId w:val="53"/>
  </w:num>
  <w:num w:numId="25" w16cid:durableId="1559317570">
    <w:abstractNumId w:val="31"/>
  </w:num>
  <w:num w:numId="26" w16cid:durableId="1959793980">
    <w:abstractNumId w:val="16"/>
  </w:num>
  <w:num w:numId="27" w16cid:durableId="17585117">
    <w:abstractNumId w:val="10"/>
  </w:num>
  <w:num w:numId="28" w16cid:durableId="1564412437">
    <w:abstractNumId w:val="38"/>
  </w:num>
  <w:num w:numId="29" w16cid:durableId="1876112052">
    <w:abstractNumId w:val="25"/>
  </w:num>
  <w:num w:numId="30" w16cid:durableId="1323196944">
    <w:abstractNumId w:val="45"/>
  </w:num>
  <w:num w:numId="31" w16cid:durableId="2124030862">
    <w:abstractNumId w:val="19"/>
  </w:num>
  <w:num w:numId="32" w16cid:durableId="508176514">
    <w:abstractNumId w:val="17"/>
  </w:num>
  <w:num w:numId="33" w16cid:durableId="2136873299">
    <w:abstractNumId w:val="0"/>
  </w:num>
  <w:num w:numId="34" w16cid:durableId="1767074877">
    <w:abstractNumId w:val="22"/>
  </w:num>
  <w:num w:numId="35" w16cid:durableId="1615362378">
    <w:abstractNumId w:val="37"/>
  </w:num>
  <w:num w:numId="36" w16cid:durableId="478154040">
    <w:abstractNumId w:val="27"/>
  </w:num>
  <w:num w:numId="37" w16cid:durableId="984429718">
    <w:abstractNumId w:val="6"/>
  </w:num>
  <w:num w:numId="38" w16cid:durableId="1128430632">
    <w:abstractNumId w:val="34"/>
  </w:num>
  <w:num w:numId="39" w16cid:durableId="1188911897">
    <w:abstractNumId w:val="9"/>
  </w:num>
  <w:num w:numId="40" w16cid:durableId="1573352432">
    <w:abstractNumId w:val="8"/>
  </w:num>
  <w:num w:numId="41" w16cid:durableId="84957763">
    <w:abstractNumId w:val="49"/>
  </w:num>
  <w:num w:numId="42" w16cid:durableId="566961270">
    <w:abstractNumId w:val="39"/>
  </w:num>
  <w:num w:numId="43" w16cid:durableId="1744333020">
    <w:abstractNumId w:val="33"/>
  </w:num>
  <w:num w:numId="44" w16cid:durableId="185144929">
    <w:abstractNumId w:val="52"/>
  </w:num>
  <w:num w:numId="45" w16cid:durableId="853958752">
    <w:abstractNumId w:val="15"/>
  </w:num>
  <w:num w:numId="46" w16cid:durableId="117841275">
    <w:abstractNumId w:val="24"/>
  </w:num>
  <w:num w:numId="47" w16cid:durableId="2142267698">
    <w:abstractNumId w:val="51"/>
  </w:num>
  <w:num w:numId="48" w16cid:durableId="158077524">
    <w:abstractNumId w:val="40"/>
  </w:num>
  <w:num w:numId="49" w16cid:durableId="414742596">
    <w:abstractNumId w:val="4"/>
  </w:num>
  <w:num w:numId="50" w16cid:durableId="1598322344">
    <w:abstractNumId w:val="1"/>
  </w:num>
  <w:num w:numId="51" w16cid:durableId="1719432367">
    <w:abstractNumId w:val="3"/>
  </w:num>
  <w:num w:numId="52" w16cid:durableId="1004624647">
    <w:abstractNumId w:val="44"/>
  </w:num>
  <w:num w:numId="53" w16cid:durableId="763305574">
    <w:abstractNumId w:val="35"/>
  </w:num>
  <w:num w:numId="54" w16cid:durableId="206032578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E8"/>
    <w:rsid w:val="00001D34"/>
    <w:rsid w:val="00010006"/>
    <w:rsid w:val="0001085C"/>
    <w:rsid w:val="00014D17"/>
    <w:rsid w:val="00017A74"/>
    <w:rsid w:val="00023B72"/>
    <w:rsid w:val="00024731"/>
    <w:rsid w:val="00025085"/>
    <w:rsid w:val="000316CB"/>
    <w:rsid w:val="00031EBC"/>
    <w:rsid w:val="0004068F"/>
    <w:rsid w:val="00042CED"/>
    <w:rsid w:val="00042FBE"/>
    <w:rsid w:val="0004566B"/>
    <w:rsid w:val="00047F28"/>
    <w:rsid w:val="00053CF1"/>
    <w:rsid w:val="0005533B"/>
    <w:rsid w:val="00060BBA"/>
    <w:rsid w:val="00062691"/>
    <w:rsid w:val="000644EA"/>
    <w:rsid w:val="000704AF"/>
    <w:rsid w:val="0007464B"/>
    <w:rsid w:val="000747B7"/>
    <w:rsid w:val="00074D5E"/>
    <w:rsid w:val="00076AEC"/>
    <w:rsid w:val="00081255"/>
    <w:rsid w:val="000859AA"/>
    <w:rsid w:val="00085CB3"/>
    <w:rsid w:val="00090C7A"/>
    <w:rsid w:val="0009348D"/>
    <w:rsid w:val="00097EE9"/>
    <w:rsid w:val="000A0423"/>
    <w:rsid w:val="000A0C0D"/>
    <w:rsid w:val="000A1629"/>
    <w:rsid w:val="000A2C33"/>
    <w:rsid w:val="000A553C"/>
    <w:rsid w:val="000A5B2C"/>
    <w:rsid w:val="000A6BC4"/>
    <w:rsid w:val="000B606F"/>
    <w:rsid w:val="000C3395"/>
    <w:rsid w:val="000D0122"/>
    <w:rsid w:val="000D0633"/>
    <w:rsid w:val="000D2521"/>
    <w:rsid w:val="000D30D3"/>
    <w:rsid w:val="000D42E4"/>
    <w:rsid w:val="000E02BB"/>
    <w:rsid w:val="000E3452"/>
    <w:rsid w:val="000E4BB7"/>
    <w:rsid w:val="000E5DA0"/>
    <w:rsid w:val="000E6D0B"/>
    <w:rsid w:val="000E778F"/>
    <w:rsid w:val="000F1CDA"/>
    <w:rsid w:val="000F4E41"/>
    <w:rsid w:val="000F5261"/>
    <w:rsid w:val="0010229B"/>
    <w:rsid w:val="00103ACB"/>
    <w:rsid w:val="0011277A"/>
    <w:rsid w:val="00113252"/>
    <w:rsid w:val="00113369"/>
    <w:rsid w:val="001136CE"/>
    <w:rsid w:val="001152A2"/>
    <w:rsid w:val="00117A6B"/>
    <w:rsid w:val="00121160"/>
    <w:rsid w:val="0012733B"/>
    <w:rsid w:val="0013070D"/>
    <w:rsid w:val="00132819"/>
    <w:rsid w:val="0013415A"/>
    <w:rsid w:val="00141676"/>
    <w:rsid w:val="001416C5"/>
    <w:rsid w:val="0014380A"/>
    <w:rsid w:val="00144862"/>
    <w:rsid w:val="00150860"/>
    <w:rsid w:val="00151808"/>
    <w:rsid w:val="0015205B"/>
    <w:rsid w:val="00155097"/>
    <w:rsid w:val="001602DE"/>
    <w:rsid w:val="00161275"/>
    <w:rsid w:val="0016148C"/>
    <w:rsid w:val="00163DEC"/>
    <w:rsid w:val="00164D68"/>
    <w:rsid w:val="001711DB"/>
    <w:rsid w:val="00171A0E"/>
    <w:rsid w:val="00171A3E"/>
    <w:rsid w:val="0017222B"/>
    <w:rsid w:val="001728F7"/>
    <w:rsid w:val="00172DBA"/>
    <w:rsid w:val="00173451"/>
    <w:rsid w:val="00176A22"/>
    <w:rsid w:val="00176EE3"/>
    <w:rsid w:val="00177D9E"/>
    <w:rsid w:val="001824B6"/>
    <w:rsid w:val="0018616B"/>
    <w:rsid w:val="00187621"/>
    <w:rsid w:val="00191D45"/>
    <w:rsid w:val="001924F2"/>
    <w:rsid w:val="001937A9"/>
    <w:rsid w:val="001A036E"/>
    <w:rsid w:val="001A03AB"/>
    <w:rsid w:val="001A0F89"/>
    <w:rsid w:val="001A1BC8"/>
    <w:rsid w:val="001A258E"/>
    <w:rsid w:val="001A3CB7"/>
    <w:rsid w:val="001A7E63"/>
    <w:rsid w:val="001B3CF3"/>
    <w:rsid w:val="001B7014"/>
    <w:rsid w:val="001C239E"/>
    <w:rsid w:val="001C3D35"/>
    <w:rsid w:val="001C40EF"/>
    <w:rsid w:val="001C5D96"/>
    <w:rsid w:val="001C5F76"/>
    <w:rsid w:val="001D1299"/>
    <w:rsid w:val="001D3512"/>
    <w:rsid w:val="001D753F"/>
    <w:rsid w:val="001E0571"/>
    <w:rsid w:val="001E3F74"/>
    <w:rsid w:val="001F0B8D"/>
    <w:rsid w:val="001F1D4C"/>
    <w:rsid w:val="001F2C1B"/>
    <w:rsid w:val="00203D9C"/>
    <w:rsid w:val="00210056"/>
    <w:rsid w:val="00210129"/>
    <w:rsid w:val="0021067F"/>
    <w:rsid w:val="00212FC9"/>
    <w:rsid w:val="00217803"/>
    <w:rsid w:val="0022378A"/>
    <w:rsid w:val="00236E16"/>
    <w:rsid w:val="00240181"/>
    <w:rsid w:val="00240363"/>
    <w:rsid w:val="0024568C"/>
    <w:rsid w:val="00245B75"/>
    <w:rsid w:val="00245F54"/>
    <w:rsid w:val="00246EAB"/>
    <w:rsid w:val="002478A9"/>
    <w:rsid w:val="00250035"/>
    <w:rsid w:val="002500A1"/>
    <w:rsid w:val="00256406"/>
    <w:rsid w:val="00261B4F"/>
    <w:rsid w:val="00262A5D"/>
    <w:rsid w:val="0026534E"/>
    <w:rsid w:val="00273279"/>
    <w:rsid w:val="00273BF5"/>
    <w:rsid w:val="00274736"/>
    <w:rsid w:val="00275001"/>
    <w:rsid w:val="00275459"/>
    <w:rsid w:val="00276188"/>
    <w:rsid w:val="002763C6"/>
    <w:rsid w:val="002814C4"/>
    <w:rsid w:val="00282B22"/>
    <w:rsid w:val="002933DE"/>
    <w:rsid w:val="0029429B"/>
    <w:rsid w:val="00294C63"/>
    <w:rsid w:val="00294D71"/>
    <w:rsid w:val="002951A2"/>
    <w:rsid w:val="0029580D"/>
    <w:rsid w:val="00295CB7"/>
    <w:rsid w:val="00296533"/>
    <w:rsid w:val="00296F68"/>
    <w:rsid w:val="002A21A4"/>
    <w:rsid w:val="002A3685"/>
    <w:rsid w:val="002A66EF"/>
    <w:rsid w:val="002A6CC7"/>
    <w:rsid w:val="002B2A3E"/>
    <w:rsid w:val="002B38BA"/>
    <w:rsid w:val="002B719D"/>
    <w:rsid w:val="002C2600"/>
    <w:rsid w:val="002C6135"/>
    <w:rsid w:val="002D1AF0"/>
    <w:rsid w:val="002D4C73"/>
    <w:rsid w:val="002D52EE"/>
    <w:rsid w:val="002E475A"/>
    <w:rsid w:val="002E70C1"/>
    <w:rsid w:val="002F1761"/>
    <w:rsid w:val="002F1B14"/>
    <w:rsid w:val="002F3B85"/>
    <w:rsid w:val="002F624B"/>
    <w:rsid w:val="002F7430"/>
    <w:rsid w:val="0030275C"/>
    <w:rsid w:val="00307458"/>
    <w:rsid w:val="00307EBF"/>
    <w:rsid w:val="00307F6E"/>
    <w:rsid w:val="00313F74"/>
    <w:rsid w:val="0031409A"/>
    <w:rsid w:val="0031669E"/>
    <w:rsid w:val="003166B6"/>
    <w:rsid w:val="0031685B"/>
    <w:rsid w:val="00321ADF"/>
    <w:rsid w:val="00321BD8"/>
    <w:rsid w:val="0033021A"/>
    <w:rsid w:val="00330E24"/>
    <w:rsid w:val="003367B6"/>
    <w:rsid w:val="003415F3"/>
    <w:rsid w:val="003509A0"/>
    <w:rsid w:val="003564BC"/>
    <w:rsid w:val="00357F60"/>
    <w:rsid w:val="00363629"/>
    <w:rsid w:val="00363D7E"/>
    <w:rsid w:val="0036473B"/>
    <w:rsid w:val="00371EDA"/>
    <w:rsid w:val="00372821"/>
    <w:rsid w:val="00372D82"/>
    <w:rsid w:val="003750FC"/>
    <w:rsid w:val="00375126"/>
    <w:rsid w:val="0037529C"/>
    <w:rsid w:val="00381A0E"/>
    <w:rsid w:val="0038286A"/>
    <w:rsid w:val="0038444C"/>
    <w:rsid w:val="003866E9"/>
    <w:rsid w:val="003872A8"/>
    <w:rsid w:val="00390ED4"/>
    <w:rsid w:val="003915FA"/>
    <w:rsid w:val="003934C2"/>
    <w:rsid w:val="00393B99"/>
    <w:rsid w:val="00396E12"/>
    <w:rsid w:val="003A0CD4"/>
    <w:rsid w:val="003A1431"/>
    <w:rsid w:val="003A331F"/>
    <w:rsid w:val="003A4E37"/>
    <w:rsid w:val="003A5298"/>
    <w:rsid w:val="003A5ECC"/>
    <w:rsid w:val="003A722C"/>
    <w:rsid w:val="003B29E6"/>
    <w:rsid w:val="003B3F8A"/>
    <w:rsid w:val="003C1B02"/>
    <w:rsid w:val="003C20B7"/>
    <w:rsid w:val="003C3DC5"/>
    <w:rsid w:val="003C4D55"/>
    <w:rsid w:val="003C558E"/>
    <w:rsid w:val="003C624D"/>
    <w:rsid w:val="003D0433"/>
    <w:rsid w:val="003D1E52"/>
    <w:rsid w:val="003D2461"/>
    <w:rsid w:val="003D3499"/>
    <w:rsid w:val="003D53C9"/>
    <w:rsid w:val="003E0953"/>
    <w:rsid w:val="003E1B6D"/>
    <w:rsid w:val="003E2306"/>
    <w:rsid w:val="003E478E"/>
    <w:rsid w:val="003E5CD0"/>
    <w:rsid w:val="003E7A48"/>
    <w:rsid w:val="003F1132"/>
    <w:rsid w:val="003F7178"/>
    <w:rsid w:val="003F7798"/>
    <w:rsid w:val="0040033F"/>
    <w:rsid w:val="00400B5F"/>
    <w:rsid w:val="00400D44"/>
    <w:rsid w:val="00405F12"/>
    <w:rsid w:val="00406925"/>
    <w:rsid w:val="0041393A"/>
    <w:rsid w:val="00415CB0"/>
    <w:rsid w:val="004168C4"/>
    <w:rsid w:val="00421F5B"/>
    <w:rsid w:val="004234A5"/>
    <w:rsid w:val="00423C45"/>
    <w:rsid w:val="004252B4"/>
    <w:rsid w:val="004258E4"/>
    <w:rsid w:val="00441613"/>
    <w:rsid w:val="00444B0E"/>
    <w:rsid w:val="00446CA0"/>
    <w:rsid w:val="00446D98"/>
    <w:rsid w:val="00450EB2"/>
    <w:rsid w:val="00453D96"/>
    <w:rsid w:val="00454EB6"/>
    <w:rsid w:val="00457E7B"/>
    <w:rsid w:val="00460CE3"/>
    <w:rsid w:val="0046251E"/>
    <w:rsid w:val="004628B8"/>
    <w:rsid w:val="00471FBB"/>
    <w:rsid w:val="004727BC"/>
    <w:rsid w:val="0047374E"/>
    <w:rsid w:val="00473DCB"/>
    <w:rsid w:val="00476161"/>
    <w:rsid w:val="00483BBD"/>
    <w:rsid w:val="004860DB"/>
    <w:rsid w:val="0049017C"/>
    <w:rsid w:val="00496D59"/>
    <w:rsid w:val="00497C7D"/>
    <w:rsid w:val="004A11ED"/>
    <w:rsid w:val="004A14D6"/>
    <w:rsid w:val="004A19BC"/>
    <w:rsid w:val="004A429C"/>
    <w:rsid w:val="004A53C5"/>
    <w:rsid w:val="004A6AC1"/>
    <w:rsid w:val="004B07C7"/>
    <w:rsid w:val="004B14F9"/>
    <w:rsid w:val="004B1A0E"/>
    <w:rsid w:val="004B2689"/>
    <w:rsid w:val="004B3CA7"/>
    <w:rsid w:val="004B69DA"/>
    <w:rsid w:val="004C0D55"/>
    <w:rsid w:val="004C22E0"/>
    <w:rsid w:val="004C3490"/>
    <w:rsid w:val="004C3E8B"/>
    <w:rsid w:val="004C3E96"/>
    <w:rsid w:val="004C66C5"/>
    <w:rsid w:val="004C7889"/>
    <w:rsid w:val="004D2B9A"/>
    <w:rsid w:val="004D3752"/>
    <w:rsid w:val="004D5639"/>
    <w:rsid w:val="004E3C88"/>
    <w:rsid w:val="004E48D0"/>
    <w:rsid w:val="004E4F62"/>
    <w:rsid w:val="004E6460"/>
    <w:rsid w:val="004F032C"/>
    <w:rsid w:val="004F0B8F"/>
    <w:rsid w:val="004F27BD"/>
    <w:rsid w:val="004F361D"/>
    <w:rsid w:val="004F40A3"/>
    <w:rsid w:val="004F68D7"/>
    <w:rsid w:val="004F6A9A"/>
    <w:rsid w:val="00500195"/>
    <w:rsid w:val="00500DF6"/>
    <w:rsid w:val="0050139E"/>
    <w:rsid w:val="0050238E"/>
    <w:rsid w:val="00502677"/>
    <w:rsid w:val="00505686"/>
    <w:rsid w:val="00506C94"/>
    <w:rsid w:val="00512C4C"/>
    <w:rsid w:val="00514227"/>
    <w:rsid w:val="005156E0"/>
    <w:rsid w:val="005208CB"/>
    <w:rsid w:val="00522C5F"/>
    <w:rsid w:val="00523C5B"/>
    <w:rsid w:val="00523E4C"/>
    <w:rsid w:val="00527D16"/>
    <w:rsid w:val="005316AE"/>
    <w:rsid w:val="00532510"/>
    <w:rsid w:val="0053386D"/>
    <w:rsid w:val="00533917"/>
    <w:rsid w:val="005352A3"/>
    <w:rsid w:val="0054147C"/>
    <w:rsid w:val="005460F8"/>
    <w:rsid w:val="00546B37"/>
    <w:rsid w:val="00547739"/>
    <w:rsid w:val="005479C8"/>
    <w:rsid w:val="00551362"/>
    <w:rsid w:val="00557EFC"/>
    <w:rsid w:val="0056183E"/>
    <w:rsid w:val="00562A7B"/>
    <w:rsid w:val="005630E9"/>
    <w:rsid w:val="00563D25"/>
    <w:rsid w:val="005663EA"/>
    <w:rsid w:val="00572AF2"/>
    <w:rsid w:val="00574B68"/>
    <w:rsid w:val="00576369"/>
    <w:rsid w:val="00577388"/>
    <w:rsid w:val="00580B71"/>
    <w:rsid w:val="00582D3F"/>
    <w:rsid w:val="0058583D"/>
    <w:rsid w:val="005A085D"/>
    <w:rsid w:val="005A0C36"/>
    <w:rsid w:val="005A2A33"/>
    <w:rsid w:val="005A36BD"/>
    <w:rsid w:val="005A3E1E"/>
    <w:rsid w:val="005A4237"/>
    <w:rsid w:val="005B135D"/>
    <w:rsid w:val="005B2E15"/>
    <w:rsid w:val="005B65B2"/>
    <w:rsid w:val="005C20BA"/>
    <w:rsid w:val="005C6152"/>
    <w:rsid w:val="005C7F72"/>
    <w:rsid w:val="005D0259"/>
    <w:rsid w:val="005D1D51"/>
    <w:rsid w:val="005D5BC6"/>
    <w:rsid w:val="005D7AB6"/>
    <w:rsid w:val="005E00FF"/>
    <w:rsid w:val="005E4547"/>
    <w:rsid w:val="005E59A0"/>
    <w:rsid w:val="005E7103"/>
    <w:rsid w:val="005E7FE5"/>
    <w:rsid w:val="005F3490"/>
    <w:rsid w:val="005F3A41"/>
    <w:rsid w:val="005F6D39"/>
    <w:rsid w:val="005F7785"/>
    <w:rsid w:val="005F7C25"/>
    <w:rsid w:val="006058F4"/>
    <w:rsid w:val="00605F84"/>
    <w:rsid w:val="00605FA7"/>
    <w:rsid w:val="0061451C"/>
    <w:rsid w:val="0061684E"/>
    <w:rsid w:val="0062036A"/>
    <w:rsid w:val="006238D6"/>
    <w:rsid w:val="00623E0E"/>
    <w:rsid w:val="00624019"/>
    <w:rsid w:val="00624434"/>
    <w:rsid w:val="006314F6"/>
    <w:rsid w:val="0063189B"/>
    <w:rsid w:val="00632D99"/>
    <w:rsid w:val="006379C1"/>
    <w:rsid w:val="00644276"/>
    <w:rsid w:val="00647D81"/>
    <w:rsid w:val="006519DE"/>
    <w:rsid w:val="00653539"/>
    <w:rsid w:val="006570E2"/>
    <w:rsid w:val="00664D26"/>
    <w:rsid w:val="00671689"/>
    <w:rsid w:val="006754FC"/>
    <w:rsid w:val="00676C70"/>
    <w:rsid w:val="0067760C"/>
    <w:rsid w:val="0068382E"/>
    <w:rsid w:val="00685732"/>
    <w:rsid w:val="00685CBA"/>
    <w:rsid w:val="00691DA6"/>
    <w:rsid w:val="00692681"/>
    <w:rsid w:val="006A140D"/>
    <w:rsid w:val="006B558C"/>
    <w:rsid w:val="006B5EE0"/>
    <w:rsid w:val="006B69FE"/>
    <w:rsid w:val="006B7CDE"/>
    <w:rsid w:val="006C1A5C"/>
    <w:rsid w:val="006C3AD0"/>
    <w:rsid w:val="006C71F6"/>
    <w:rsid w:val="006D0F86"/>
    <w:rsid w:val="006D2006"/>
    <w:rsid w:val="006D3677"/>
    <w:rsid w:val="006D7107"/>
    <w:rsid w:val="006E1B23"/>
    <w:rsid w:val="006E44FD"/>
    <w:rsid w:val="006E5E86"/>
    <w:rsid w:val="006E66A4"/>
    <w:rsid w:val="006F2AD0"/>
    <w:rsid w:val="006F4D58"/>
    <w:rsid w:val="006F602B"/>
    <w:rsid w:val="007008E1"/>
    <w:rsid w:val="007045ED"/>
    <w:rsid w:val="00704E54"/>
    <w:rsid w:val="00714D09"/>
    <w:rsid w:val="00715EE9"/>
    <w:rsid w:val="00722E4B"/>
    <w:rsid w:val="00723FB1"/>
    <w:rsid w:val="0073335F"/>
    <w:rsid w:val="00737131"/>
    <w:rsid w:val="00742A18"/>
    <w:rsid w:val="00746CE4"/>
    <w:rsid w:val="007479B1"/>
    <w:rsid w:val="00751F16"/>
    <w:rsid w:val="00754A16"/>
    <w:rsid w:val="00755D27"/>
    <w:rsid w:val="00756CBC"/>
    <w:rsid w:val="007606B9"/>
    <w:rsid w:val="00760F1D"/>
    <w:rsid w:val="00762C79"/>
    <w:rsid w:val="007652F8"/>
    <w:rsid w:val="0076595F"/>
    <w:rsid w:val="00766AA9"/>
    <w:rsid w:val="00774C01"/>
    <w:rsid w:val="0078077E"/>
    <w:rsid w:val="007812AC"/>
    <w:rsid w:val="00782DCA"/>
    <w:rsid w:val="00787997"/>
    <w:rsid w:val="007923E7"/>
    <w:rsid w:val="0079297C"/>
    <w:rsid w:val="00796438"/>
    <w:rsid w:val="007A04F1"/>
    <w:rsid w:val="007A0910"/>
    <w:rsid w:val="007A2CA1"/>
    <w:rsid w:val="007A53C8"/>
    <w:rsid w:val="007A652C"/>
    <w:rsid w:val="007A7AF9"/>
    <w:rsid w:val="007B132C"/>
    <w:rsid w:val="007B2C09"/>
    <w:rsid w:val="007B3A76"/>
    <w:rsid w:val="007B415C"/>
    <w:rsid w:val="007B4CBB"/>
    <w:rsid w:val="007C5AC6"/>
    <w:rsid w:val="007D0005"/>
    <w:rsid w:val="007D2916"/>
    <w:rsid w:val="007D30FA"/>
    <w:rsid w:val="007D52B4"/>
    <w:rsid w:val="007D5F02"/>
    <w:rsid w:val="007D656A"/>
    <w:rsid w:val="007D7067"/>
    <w:rsid w:val="007D79EA"/>
    <w:rsid w:val="007E2846"/>
    <w:rsid w:val="007E47CC"/>
    <w:rsid w:val="007F5EE5"/>
    <w:rsid w:val="007F62B4"/>
    <w:rsid w:val="00800969"/>
    <w:rsid w:val="00800F48"/>
    <w:rsid w:val="0080244A"/>
    <w:rsid w:val="00804871"/>
    <w:rsid w:val="00805D2B"/>
    <w:rsid w:val="00807BAC"/>
    <w:rsid w:val="00810D85"/>
    <w:rsid w:val="008124CB"/>
    <w:rsid w:val="0081469E"/>
    <w:rsid w:val="00814A6A"/>
    <w:rsid w:val="008165E5"/>
    <w:rsid w:val="00816A15"/>
    <w:rsid w:val="00816B43"/>
    <w:rsid w:val="00817D76"/>
    <w:rsid w:val="00821E03"/>
    <w:rsid w:val="008224FD"/>
    <w:rsid w:val="00822EEB"/>
    <w:rsid w:val="00823E4F"/>
    <w:rsid w:val="00835AC6"/>
    <w:rsid w:val="008363EA"/>
    <w:rsid w:val="00837C0D"/>
    <w:rsid w:val="00840DC3"/>
    <w:rsid w:val="0084173F"/>
    <w:rsid w:val="0084481A"/>
    <w:rsid w:val="00845080"/>
    <w:rsid w:val="0085021B"/>
    <w:rsid w:val="00851B0A"/>
    <w:rsid w:val="00852B2B"/>
    <w:rsid w:val="00854A19"/>
    <w:rsid w:val="00860C05"/>
    <w:rsid w:val="00861214"/>
    <w:rsid w:val="0086478D"/>
    <w:rsid w:val="00867CF2"/>
    <w:rsid w:val="00867D66"/>
    <w:rsid w:val="00872219"/>
    <w:rsid w:val="008762A5"/>
    <w:rsid w:val="00877DDF"/>
    <w:rsid w:val="00882816"/>
    <w:rsid w:val="00885A4E"/>
    <w:rsid w:val="0089262C"/>
    <w:rsid w:val="008928CB"/>
    <w:rsid w:val="00892D74"/>
    <w:rsid w:val="00892F36"/>
    <w:rsid w:val="0089356C"/>
    <w:rsid w:val="00895668"/>
    <w:rsid w:val="008A0F44"/>
    <w:rsid w:val="008A5ECB"/>
    <w:rsid w:val="008B01D3"/>
    <w:rsid w:val="008B28C9"/>
    <w:rsid w:val="008B6077"/>
    <w:rsid w:val="008B6869"/>
    <w:rsid w:val="008B7F0E"/>
    <w:rsid w:val="008C22DD"/>
    <w:rsid w:val="008C2726"/>
    <w:rsid w:val="008C4B1E"/>
    <w:rsid w:val="008C5709"/>
    <w:rsid w:val="008C793C"/>
    <w:rsid w:val="008D237F"/>
    <w:rsid w:val="008D32E0"/>
    <w:rsid w:val="008D4171"/>
    <w:rsid w:val="008D6F97"/>
    <w:rsid w:val="008D7F05"/>
    <w:rsid w:val="008E0DDB"/>
    <w:rsid w:val="008E32D1"/>
    <w:rsid w:val="008E5B08"/>
    <w:rsid w:val="00904422"/>
    <w:rsid w:val="00904460"/>
    <w:rsid w:val="00906A92"/>
    <w:rsid w:val="0091154C"/>
    <w:rsid w:val="0091217B"/>
    <w:rsid w:val="0091256F"/>
    <w:rsid w:val="00914034"/>
    <w:rsid w:val="009141C3"/>
    <w:rsid w:val="00914C49"/>
    <w:rsid w:val="0091552D"/>
    <w:rsid w:val="009175C8"/>
    <w:rsid w:val="009202DB"/>
    <w:rsid w:val="0092303B"/>
    <w:rsid w:val="00924373"/>
    <w:rsid w:val="00924B76"/>
    <w:rsid w:val="00924F77"/>
    <w:rsid w:val="009316E8"/>
    <w:rsid w:val="00936A56"/>
    <w:rsid w:val="00942F2C"/>
    <w:rsid w:val="00943828"/>
    <w:rsid w:val="00944BDD"/>
    <w:rsid w:val="009541EF"/>
    <w:rsid w:val="00962430"/>
    <w:rsid w:val="00963A00"/>
    <w:rsid w:val="00965961"/>
    <w:rsid w:val="009666ED"/>
    <w:rsid w:val="00970441"/>
    <w:rsid w:val="00971844"/>
    <w:rsid w:val="00972E75"/>
    <w:rsid w:val="0097567E"/>
    <w:rsid w:val="009762A4"/>
    <w:rsid w:val="00981F06"/>
    <w:rsid w:val="00982BDF"/>
    <w:rsid w:val="00982E00"/>
    <w:rsid w:val="00992939"/>
    <w:rsid w:val="00992C44"/>
    <w:rsid w:val="009931AB"/>
    <w:rsid w:val="009972B8"/>
    <w:rsid w:val="009A2859"/>
    <w:rsid w:val="009A52A7"/>
    <w:rsid w:val="009B04B6"/>
    <w:rsid w:val="009B190D"/>
    <w:rsid w:val="009B4BAB"/>
    <w:rsid w:val="009B6155"/>
    <w:rsid w:val="009C0524"/>
    <w:rsid w:val="009C3B96"/>
    <w:rsid w:val="009C3F96"/>
    <w:rsid w:val="009C6C1B"/>
    <w:rsid w:val="009D15EB"/>
    <w:rsid w:val="009D6B09"/>
    <w:rsid w:val="009E1F5A"/>
    <w:rsid w:val="009E29F5"/>
    <w:rsid w:val="009E35B1"/>
    <w:rsid w:val="009E4CDF"/>
    <w:rsid w:val="009E7584"/>
    <w:rsid w:val="009F0171"/>
    <w:rsid w:val="009F1A38"/>
    <w:rsid w:val="009F5BDA"/>
    <w:rsid w:val="009F7C5C"/>
    <w:rsid w:val="00A003CB"/>
    <w:rsid w:val="00A028B9"/>
    <w:rsid w:val="00A045E2"/>
    <w:rsid w:val="00A07B89"/>
    <w:rsid w:val="00A10159"/>
    <w:rsid w:val="00A10F02"/>
    <w:rsid w:val="00A118C7"/>
    <w:rsid w:val="00A11B28"/>
    <w:rsid w:val="00A139DC"/>
    <w:rsid w:val="00A160D8"/>
    <w:rsid w:val="00A20455"/>
    <w:rsid w:val="00A256F0"/>
    <w:rsid w:val="00A314CE"/>
    <w:rsid w:val="00A3211F"/>
    <w:rsid w:val="00A37A0B"/>
    <w:rsid w:val="00A37CF8"/>
    <w:rsid w:val="00A42687"/>
    <w:rsid w:val="00A42DBB"/>
    <w:rsid w:val="00A458A5"/>
    <w:rsid w:val="00A5080B"/>
    <w:rsid w:val="00A5235C"/>
    <w:rsid w:val="00A52877"/>
    <w:rsid w:val="00A552A1"/>
    <w:rsid w:val="00A56A9B"/>
    <w:rsid w:val="00A64695"/>
    <w:rsid w:val="00A647D3"/>
    <w:rsid w:val="00A65B8C"/>
    <w:rsid w:val="00A6745B"/>
    <w:rsid w:val="00A73E04"/>
    <w:rsid w:val="00A75B4A"/>
    <w:rsid w:val="00A7678E"/>
    <w:rsid w:val="00A84C59"/>
    <w:rsid w:val="00A84CC6"/>
    <w:rsid w:val="00A905F7"/>
    <w:rsid w:val="00A90788"/>
    <w:rsid w:val="00A9168E"/>
    <w:rsid w:val="00AA1676"/>
    <w:rsid w:val="00AA67C2"/>
    <w:rsid w:val="00AB150B"/>
    <w:rsid w:val="00AB2DE8"/>
    <w:rsid w:val="00AC3883"/>
    <w:rsid w:val="00AC4157"/>
    <w:rsid w:val="00AC6E70"/>
    <w:rsid w:val="00AC7EC3"/>
    <w:rsid w:val="00AD036C"/>
    <w:rsid w:val="00AD0E63"/>
    <w:rsid w:val="00AD4472"/>
    <w:rsid w:val="00AD6F26"/>
    <w:rsid w:val="00AE2FE6"/>
    <w:rsid w:val="00AE3C0A"/>
    <w:rsid w:val="00AE426E"/>
    <w:rsid w:val="00AE5AC4"/>
    <w:rsid w:val="00AE7089"/>
    <w:rsid w:val="00AF2B9B"/>
    <w:rsid w:val="00AF4452"/>
    <w:rsid w:val="00AF6B2F"/>
    <w:rsid w:val="00AF6E5D"/>
    <w:rsid w:val="00B02830"/>
    <w:rsid w:val="00B02967"/>
    <w:rsid w:val="00B0492C"/>
    <w:rsid w:val="00B05108"/>
    <w:rsid w:val="00B070AA"/>
    <w:rsid w:val="00B0786E"/>
    <w:rsid w:val="00B11AB7"/>
    <w:rsid w:val="00B14011"/>
    <w:rsid w:val="00B143A8"/>
    <w:rsid w:val="00B16644"/>
    <w:rsid w:val="00B1718D"/>
    <w:rsid w:val="00B175D1"/>
    <w:rsid w:val="00B21D0B"/>
    <w:rsid w:val="00B22656"/>
    <w:rsid w:val="00B23D23"/>
    <w:rsid w:val="00B261D6"/>
    <w:rsid w:val="00B306F4"/>
    <w:rsid w:val="00B32D9A"/>
    <w:rsid w:val="00B33791"/>
    <w:rsid w:val="00B36B9B"/>
    <w:rsid w:val="00B37016"/>
    <w:rsid w:val="00B43282"/>
    <w:rsid w:val="00B45FEF"/>
    <w:rsid w:val="00B47DBE"/>
    <w:rsid w:val="00B51DB6"/>
    <w:rsid w:val="00B553D8"/>
    <w:rsid w:val="00B56429"/>
    <w:rsid w:val="00B60F5A"/>
    <w:rsid w:val="00B610CA"/>
    <w:rsid w:val="00B62609"/>
    <w:rsid w:val="00B653FD"/>
    <w:rsid w:val="00B70106"/>
    <w:rsid w:val="00B8029D"/>
    <w:rsid w:val="00B83726"/>
    <w:rsid w:val="00B840CE"/>
    <w:rsid w:val="00B861E1"/>
    <w:rsid w:val="00B87B02"/>
    <w:rsid w:val="00B87B06"/>
    <w:rsid w:val="00B9519F"/>
    <w:rsid w:val="00BA0CE0"/>
    <w:rsid w:val="00BA1565"/>
    <w:rsid w:val="00BA2C63"/>
    <w:rsid w:val="00BA2F75"/>
    <w:rsid w:val="00BA4241"/>
    <w:rsid w:val="00BA4D9D"/>
    <w:rsid w:val="00BA63A3"/>
    <w:rsid w:val="00BB14FB"/>
    <w:rsid w:val="00BB1EC2"/>
    <w:rsid w:val="00BC026B"/>
    <w:rsid w:val="00BC0B32"/>
    <w:rsid w:val="00BC2C40"/>
    <w:rsid w:val="00BC5138"/>
    <w:rsid w:val="00BC5F06"/>
    <w:rsid w:val="00BC78D3"/>
    <w:rsid w:val="00BD0609"/>
    <w:rsid w:val="00BD19F9"/>
    <w:rsid w:val="00BD2BE4"/>
    <w:rsid w:val="00BD5815"/>
    <w:rsid w:val="00BE0795"/>
    <w:rsid w:val="00BE07E0"/>
    <w:rsid w:val="00BE0804"/>
    <w:rsid w:val="00BE2DE7"/>
    <w:rsid w:val="00BE479C"/>
    <w:rsid w:val="00BE6398"/>
    <w:rsid w:val="00BE70C8"/>
    <w:rsid w:val="00BF1375"/>
    <w:rsid w:val="00BF17FE"/>
    <w:rsid w:val="00BF1B79"/>
    <w:rsid w:val="00BF331D"/>
    <w:rsid w:val="00BF79F2"/>
    <w:rsid w:val="00C0324B"/>
    <w:rsid w:val="00C035CA"/>
    <w:rsid w:val="00C04DE4"/>
    <w:rsid w:val="00C05E60"/>
    <w:rsid w:val="00C06949"/>
    <w:rsid w:val="00C15B50"/>
    <w:rsid w:val="00C1666A"/>
    <w:rsid w:val="00C1688F"/>
    <w:rsid w:val="00C17D24"/>
    <w:rsid w:val="00C20940"/>
    <w:rsid w:val="00C22233"/>
    <w:rsid w:val="00C2244F"/>
    <w:rsid w:val="00C25F19"/>
    <w:rsid w:val="00C309FD"/>
    <w:rsid w:val="00C30B61"/>
    <w:rsid w:val="00C3309D"/>
    <w:rsid w:val="00C33BDD"/>
    <w:rsid w:val="00C33F02"/>
    <w:rsid w:val="00C34205"/>
    <w:rsid w:val="00C36F9A"/>
    <w:rsid w:val="00C40879"/>
    <w:rsid w:val="00C45899"/>
    <w:rsid w:val="00C507ED"/>
    <w:rsid w:val="00C51884"/>
    <w:rsid w:val="00C5314A"/>
    <w:rsid w:val="00C60D13"/>
    <w:rsid w:val="00C61D14"/>
    <w:rsid w:val="00C62F2D"/>
    <w:rsid w:val="00C651B3"/>
    <w:rsid w:val="00C72A35"/>
    <w:rsid w:val="00C76280"/>
    <w:rsid w:val="00C8322B"/>
    <w:rsid w:val="00C83BB8"/>
    <w:rsid w:val="00C83DF9"/>
    <w:rsid w:val="00C86B68"/>
    <w:rsid w:val="00C9000A"/>
    <w:rsid w:val="00C90CFB"/>
    <w:rsid w:val="00C90E93"/>
    <w:rsid w:val="00C92F74"/>
    <w:rsid w:val="00C95428"/>
    <w:rsid w:val="00C95667"/>
    <w:rsid w:val="00CA1119"/>
    <w:rsid w:val="00CA14E9"/>
    <w:rsid w:val="00CA1BBA"/>
    <w:rsid w:val="00CA3CE6"/>
    <w:rsid w:val="00CA4900"/>
    <w:rsid w:val="00CA5838"/>
    <w:rsid w:val="00CB5B82"/>
    <w:rsid w:val="00CB7B30"/>
    <w:rsid w:val="00CC131C"/>
    <w:rsid w:val="00CC1B65"/>
    <w:rsid w:val="00CC2C39"/>
    <w:rsid w:val="00CD214C"/>
    <w:rsid w:val="00CD26F4"/>
    <w:rsid w:val="00CE01D4"/>
    <w:rsid w:val="00CE059A"/>
    <w:rsid w:val="00CE1FF2"/>
    <w:rsid w:val="00CE549D"/>
    <w:rsid w:val="00CF0D57"/>
    <w:rsid w:val="00CF0ED5"/>
    <w:rsid w:val="00CF2172"/>
    <w:rsid w:val="00CF3535"/>
    <w:rsid w:val="00CF6ACF"/>
    <w:rsid w:val="00D06905"/>
    <w:rsid w:val="00D06CE9"/>
    <w:rsid w:val="00D138D3"/>
    <w:rsid w:val="00D13B46"/>
    <w:rsid w:val="00D14463"/>
    <w:rsid w:val="00D17245"/>
    <w:rsid w:val="00D22214"/>
    <w:rsid w:val="00D3030D"/>
    <w:rsid w:val="00D320FD"/>
    <w:rsid w:val="00D4175D"/>
    <w:rsid w:val="00D42080"/>
    <w:rsid w:val="00D42992"/>
    <w:rsid w:val="00D435F5"/>
    <w:rsid w:val="00D47ABC"/>
    <w:rsid w:val="00D50C74"/>
    <w:rsid w:val="00D53E29"/>
    <w:rsid w:val="00D54A1F"/>
    <w:rsid w:val="00D566A3"/>
    <w:rsid w:val="00D56EF3"/>
    <w:rsid w:val="00D6175E"/>
    <w:rsid w:val="00D64FFB"/>
    <w:rsid w:val="00D6501D"/>
    <w:rsid w:val="00D666DA"/>
    <w:rsid w:val="00D67AF2"/>
    <w:rsid w:val="00D71B4B"/>
    <w:rsid w:val="00D728E8"/>
    <w:rsid w:val="00D737B2"/>
    <w:rsid w:val="00D743C3"/>
    <w:rsid w:val="00D744EC"/>
    <w:rsid w:val="00D75746"/>
    <w:rsid w:val="00D765DC"/>
    <w:rsid w:val="00D767C6"/>
    <w:rsid w:val="00D77EDF"/>
    <w:rsid w:val="00D8072D"/>
    <w:rsid w:val="00D84F14"/>
    <w:rsid w:val="00D85508"/>
    <w:rsid w:val="00D85F9F"/>
    <w:rsid w:val="00D87E44"/>
    <w:rsid w:val="00D92192"/>
    <w:rsid w:val="00D94FDA"/>
    <w:rsid w:val="00D97FD0"/>
    <w:rsid w:val="00DA00FE"/>
    <w:rsid w:val="00DA2267"/>
    <w:rsid w:val="00DA2879"/>
    <w:rsid w:val="00DB21AA"/>
    <w:rsid w:val="00DB4B52"/>
    <w:rsid w:val="00DB4EFD"/>
    <w:rsid w:val="00DC004B"/>
    <w:rsid w:val="00DC02FC"/>
    <w:rsid w:val="00DC0635"/>
    <w:rsid w:val="00DC1D2D"/>
    <w:rsid w:val="00DC26EE"/>
    <w:rsid w:val="00DC32BA"/>
    <w:rsid w:val="00DC570C"/>
    <w:rsid w:val="00DC60CF"/>
    <w:rsid w:val="00DC6411"/>
    <w:rsid w:val="00DC790A"/>
    <w:rsid w:val="00DD0AD4"/>
    <w:rsid w:val="00DD28C8"/>
    <w:rsid w:val="00DD3BED"/>
    <w:rsid w:val="00DD5AC6"/>
    <w:rsid w:val="00DE4772"/>
    <w:rsid w:val="00DE4E8B"/>
    <w:rsid w:val="00DF260F"/>
    <w:rsid w:val="00DF2858"/>
    <w:rsid w:val="00DF455E"/>
    <w:rsid w:val="00DF4564"/>
    <w:rsid w:val="00DF62CF"/>
    <w:rsid w:val="00DF685C"/>
    <w:rsid w:val="00E01817"/>
    <w:rsid w:val="00E02138"/>
    <w:rsid w:val="00E04BB7"/>
    <w:rsid w:val="00E131FF"/>
    <w:rsid w:val="00E160A1"/>
    <w:rsid w:val="00E16F79"/>
    <w:rsid w:val="00E20C4C"/>
    <w:rsid w:val="00E20FF0"/>
    <w:rsid w:val="00E2193A"/>
    <w:rsid w:val="00E239F2"/>
    <w:rsid w:val="00E240C2"/>
    <w:rsid w:val="00E265E8"/>
    <w:rsid w:val="00E33210"/>
    <w:rsid w:val="00E33A18"/>
    <w:rsid w:val="00E42A1A"/>
    <w:rsid w:val="00E46062"/>
    <w:rsid w:val="00E469DE"/>
    <w:rsid w:val="00E46B59"/>
    <w:rsid w:val="00E50610"/>
    <w:rsid w:val="00E52989"/>
    <w:rsid w:val="00E53202"/>
    <w:rsid w:val="00E57838"/>
    <w:rsid w:val="00E614B2"/>
    <w:rsid w:val="00E617A6"/>
    <w:rsid w:val="00E71AA7"/>
    <w:rsid w:val="00E753D3"/>
    <w:rsid w:val="00E801A0"/>
    <w:rsid w:val="00E80D85"/>
    <w:rsid w:val="00E815F2"/>
    <w:rsid w:val="00E8226A"/>
    <w:rsid w:val="00E84BBD"/>
    <w:rsid w:val="00E84F74"/>
    <w:rsid w:val="00E8528B"/>
    <w:rsid w:val="00E8609D"/>
    <w:rsid w:val="00E865BA"/>
    <w:rsid w:val="00E923B0"/>
    <w:rsid w:val="00E952FC"/>
    <w:rsid w:val="00E964C8"/>
    <w:rsid w:val="00EA1F6F"/>
    <w:rsid w:val="00EA236A"/>
    <w:rsid w:val="00EA43CD"/>
    <w:rsid w:val="00EA44D4"/>
    <w:rsid w:val="00EA7949"/>
    <w:rsid w:val="00EB50A8"/>
    <w:rsid w:val="00EB543F"/>
    <w:rsid w:val="00EC0971"/>
    <w:rsid w:val="00EC6CA6"/>
    <w:rsid w:val="00ED1168"/>
    <w:rsid w:val="00ED5AD5"/>
    <w:rsid w:val="00EE1778"/>
    <w:rsid w:val="00EE1920"/>
    <w:rsid w:val="00EE1AC1"/>
    <w:rsid w:val="00EE5453"/>
    <w:rsid w:val="00EE60D4"/>
    <w:rsid w:val="00EE61FB"/>
    <w:rsid w:val="00EF1734"/>
    <w:rsid w:val="00EF17F9"/>
    <w:rsid w:val="00EF1EBF"/>
    <w:rsid w:val="00EF272B"/>
    <w:rsid w:val="00EF32F1"/>
    <w:rsid w:val="00EF3442"/>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B3D"/>
    <w:rsid w:val="00F1230B"/>
    <w:rsid w:val="00F1754C"/>
    <w:rsid w:val="00F2015D"/>
    <w:rsid w:val="00F23D7D"/>
    <w:rsid w:val="00F3009C"/>
    <w:rsid w:val="00F31716"/>
    <w:rsid w:val="00F31F6F"/>
    <w:rsid w:val="00F3274D"/>
    <w:rsid w:val="00F3586B"/>
    <w:rsid w:val="00F3595F"/>
    <w:rsid w:val="00F404D3"/>
    <w:rsid w:val="00F40769"/>
    <w:rsid w:val="00F40BE5"/>
    <w:rsid w:val="00F43FBF"/>
    <w:rsid w:val="00F4519E"/>
    <w:rsid w:val="00F508D0"/>
    <w:rsid w:val="00F52156"/>
    <w:rsid w:val="00F543AC"/>
    <w:rsid w:val="00F552C5"/>
    <w:rsid w:val="00F55C61"/>
    <w:rsid w:val="00F5685B"/>
    <w:rsid w:val="00F56CD0"/>
    <w:rsid w:val="00F60102"/>
    <w:rsid w:val="00F621DE"/>
    <w:rsid w:val="00F66267"/>
    <w:rsid w:val="00F66303"/>
    <w:rsid w:val="00F673A7"/>
    <w:rsid w:val="00F678D5"/>
    <w:rsid w:val="00F755FF"/>
    <w:rsid w:val="00F77E7D"/>
    <w:rsid w:val="00F82233"/>
    <w:rsid w:val="00F84604"/>
    <w:rsid w:val="00F856DF"/>
    <w:rsid w:val="00F85C6C"/>
    <w:rsid w:val="00F8768F"/>
    <w:rsid w:val="00F930BE"/>
    <w:rsid w:val="00F949E6"/>
    <w:rsid w:val="00F94FCA"/>
    <w:rsid w:val="00F965BD"/>
    <w:rsid w:val="00F96C1B"/>
    <w:rsid w:val="00FA15C7"/>
    <w:rsid w:val="00FA2124"/>
    <w:rsid w:val="00FA313C"/>
    <w:rsid w:val="00FA7ACD"/>
    <w:rsid w:val="00FB0163"/>
    <w:rsid w:val="00FB1DED"/>
    <w:rsid w:val="00FB4444"/>
    <w:rsid w:val="00FB5B94"/>
    <w:rsid w:val="00FC044D"/>
    <w:rsid w:val="00FC33F7"/>
    <w:rsid w:val="00FC36B6"/>
    <w:rsid w:val="00FC3C39"/>
    <w:rsid w:val="00FC66FC"/>
    <w:rsid w:val="00FC6E1D"/>
    <w:rsid w:val="00FC6FEB"/>
    <w:rsid w:val="00FD052C"/>
    <w:rsid w:val="00FD2B71"/>
    <w:rsid w:val="00FE30B5"/>
    <w:rsid w:val="00FE3206"/>
    <w:rsid w:val="00FE5C8C"/>
    <w:rsid w:val="00FE5D62"/>
    <w:rsid w:val="00FE7759"/>
    <w:rsid w:val="00FF507E"/>
    <w:rsid w:val="00FF66CB"/>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17F51"/>
  <w15:chartTrackingRefBased/>
  <w15:docId w15:val="{7EBA93AA-F324-4C88-B58E-95D641CA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SN" w:eastAsia="fr-S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D23"/>
    <w:pPr>
      <w:jc w:val="both"/>
    </w:pPr>
    <w:rPr>
      <w:rFonts w:asciiTheme="minorHAnsi" w:hAnsiTheme="minorHAnsi"/>
      <w:sz w:val="22"/>
      <w:szCs w:val="24"/>
      <w:lang w:val="en-GB" w:eastAsia="en-US"/>
    </w:rPr>
  </w:style>
  <w:style w:type="paragraph" w:styleId="Heading1">
    <w:name w:val="heading 1"/>
    <w:basedOn w:val="Normal"/>
    <w:next w:val="Normal"/>
    <w:qFormat/>
    <w:pPr>
      <w:keepNext/>
      <w:widowControl w:val="0"/>
      <w:tabs>
        <w:tab w:val="left" w:pos="-720"/>
      </w:tabs>
      <w:suppressAutoHyphens/>
      <w:outlineLvl w:val="0"/>
    </w:pPr>
    <w:rPr>
      <w:rFonts w:ascii="Palatino" w:hAnsi="Palatino"/>
      <w:b/>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Cs w:val="20"/>
      <w:lang w:val="en-US"/>
    </w:rPr>
  </w:style>
  <w:style w:type="paragraph" w:styleId="Heading4">
    <w:name w:val="heading 4"/>
    <w:basedOn w:val="Normal"/>
    <w:next w:val="Normal"/>
    <w:qFormat/>
    <w:pPr>
      <w:keepNext/>
      <w:jc w:val="right"/>
      <w:outlineLvl w:val="3"/>
    </w:pPr>
    <w:rPr>
      <w:rFonts w:ascii="Palatino" w:hAnsi="Palatino"/>
      <w:b/>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pPr>
    <w:rPr>
      <w:rFonts w:ascii="Palatino" w:hAnsi="Palatino"/>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uiPriority w:val="99"/>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link w:val="FooterChar"/>
    <w:uiPriority w:val="99"/>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uiPriority w:val="99"/>
    <w:rsid w:val="009F0171"/>
    <w:rPr>
      <w:sz w:val="20"/>
      <w:szCs w:val="20"/>
    </w:rPr>
  </w:style>
  <w:style w:type="character" w:customStyle="1" w:styleId="CommentTextChar">
    <w:name w:val="Comment Text Char"/>
    <w:link w:val="CommentText"/>
    <w:uiPriority w:val="99"/>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NoSpacing">
    <w:name w:val="No Spacing"/>
    <w:uiPriority w:val="1"/>
    <w:qFormat/>
    <w:rsid w:val="00EC0971"/>
    <w:rPr>
      <w:rFonts w:ascii="Calibri" w:eastAsia="Calibri" w:hAnsi="Calibri" w:cs="Arial"/>
      <w:sz w:val="22"/>
      <w:szCs w:val="22"/>
      <w:lang w:val="en-GB" w:eastAsia="en-US"/>
    </w:rPr>
  </w:style>
  <w:style w:type="character" w:customStyle="1" w:styleId="FooterChar">
    <w:name w:val="Footer Char"/>
    <w:link w:val="Footer"/>
    <w:uiPriority w:val="99"/>
    <w:rsid w:val="00262A5D"/>
    <w:rPr>
      <w:sz w:val="24"/>
      <w:szCs w:val="24"/>
      <w:lang w:val="en-GB" w:eastAsia="en-US"/>
    </w:rPr>
  </w:style>
  <w:style w:type="paragraph" w:styleId="ListParagraph">
    <w:name w:val="List Paragraph"/>
    <w:basedOn w:val="Normal"/>
    <w:uiPriority w:val="34"/>
    <w:qFormat/>
    <w:rsid w:val="00C5314A"/>
    <w:pPr>
      <w:ind w:left="720"/>
      <w:contextualSpacing/>
    </w:pPr>
  </w:style>
  <w:style w:type="character" w:customStyle="1" w:styleId="hgkelc">
    <w:name w:val="hgkelc"/>
    <w:basedOn w:val="DefaultParagraphFont"/>
    <w:rsid w:val="00AE7089"/>
  </w:style>
  <w:style w:type="paragraph" w:styleId="Revision">
    <w:name w:val="Revision"/>
    <w:hidden/>
    <w:uiPriority w:val="99"/>
    <w:semiHidden/>
    <w:rsid w:val="003367B6"/>
    <w:rPr>
      <w:rFonts w:asciiTheme="minorHAnsi" w:hAnsiTheme="minorHAnsi"/>
      <w:sz w:val="22"/>
      <w:szCs w:val="24"/>
      <w:lang w:val="en-GB" w:eastAsia="en-US"/>
    </w:rPr>
  </w:style>
  <w:style w:type="paragraph" w:customStyle="1" w:styleId="Default">
    <w:name w:val="Default"/>
    <w:rsid w:val="00E16F7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eastAsia="en-US"/>
    </w:rPr>
  </w:style>
  <w:style w:type="paragraph" w:customStyle="1" w:styleId="CharCharCharCharCharCharChar0">
    <w:name w:val="Char Char Char Char Char Char Char"/>
    <w:basedOn w:val="Normal"/>
    <w:rsid w:val="003E1B6D"/>
    <w:pPr>
      <w:spacing w:before="120" w:after="160" w:line="240" w:lineRule="exact"/>
      <w:jc w:val="left"/>
    </w:pPr>
    <w:rPr>
      <w:rFonts w:ascii="Verdana" w:hAnsi="Verdana" w:cs="Arial"/>
      <w:sz w:val="20"/>
      <w:szCs w:val="20"/>
      <w:lang w:val="en-US"/>
    </w:rPr>
  </w:style>
  <w:style w:type="paragraph" w:customStyle="1" w:styleId="01squarebullet">
    <w:name w:val="01 square bullet"/>
    <w:basedOn w:val="Normal"/>
    <w:rsid w:val="006D0F86"/>
    <w:pPr>
      <w:numPr>
        <w:numId w:val="51"/>
      </w:numPr>
      <w:spacing w:after="120"/>
      <w:ind w:right="144"/>
    </w:pPr>
    <w:rPr>
      <w:rFonts w:ascii="Times New Roman" w:hAnsi="Times New Roman"/>
      <w:szCs w:val="22"/>
      <w:lang w:val="en-US"/>
    </w:rPr>
  </w:style>
  <w:style w:type="paragraph" w:customStyle="1" w:styleId="02dash">
    <w:name w:val="02 dash"/>
    <w:basedOn w:val="01squarebullet"/>
    <w:rsid w:val="006D0F86"/>
    <w:pPr>
      <w:numPr>
        <w:ilvl w:val="1"/>
      </w:numPr>
    </w:pPr>
  </w:style>
  <w:style w:type="paragraph" w:customStyle="1" w:styleId="03opensquarebullet">
    <w:name w:val="03 open square bullet"/>
    <w:basedOn w:val="02dash"/>
    <w:rsid w:val="006D0F86"/>
    <w:pPr>
      <w:numPr>
        <w:ilvl w:val="2"/>
      </w:numPr>
    </w:pPr>
  </w:style>
  <w:style w:type="paragraph" w:customStyle="1" w:styleId="04shortdash">
    <w:name w:val="04 short dash"/>
    <w:basedOn w:val="03opensquarebullet"/>
    <w:rsid w:val="006D0F8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4926">
      <w:bodyDiv w:val="1"/>
      <w:marLeft w:val="0"/>
      <w:marRight w:val="0"/>
      <w:marTop w:val="0"/>
      <w:marBottom w:val="0"/>
      <w:divBdr>
        <w:top w:val="none" w:sz="0" w:space="0" w:color="auto"/>
        <w:left w:val="none" w:sz="0" w:space="0" w:color="auto"/>
        <w:bottom w:val="none" w:sz="0" w:space="0" w:color="auto"/>
        <w:right w:val="none" w:sz="0" w:space="0" w:color="auto"/>
      </w:divBdr>
    </w:div>
    <w:div w:id="294721717">
      <w:bodyDiv w:val="1"/>
      <w:marLeft w:val="0"/>
      <w:marRight w:val="0"/>
      <w:marTop w:val="0"/>
      <w:marBottom w:val="0"/>
      <w:divBdr>
        <w:top w:val="none" w:sz="0" w:space="0" w:color="auto"/>
        <w:left w:val="none" w:sz="0" w:space="0" w:color="auto"/>
        <w:bottom w:val="none" w:sz="0" w:space="0" w:color="auto"/>
        <w:right w:val="none" w:sz="0" w:space="0" w:color="auto"/>
      </w:divBdr>
    </w:div>
    <w:div w:id="19799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5945</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Rome, 23 October 2003</vt:lpstr>
      <vt:lpstr>Rome, 23 October 2003</vt:lpstr>
    </vt:vector>
  </TitlesOfParts>
  <Company>IPGRI</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Maimuna Denton</dc:creator>
  <cp:keywords/>
  <cp:lastModifiedBy>Ramatoulie Kujabi</cp:lastModifiedBy>
  <cp:revision>2</cp:revision>
  <cp:lastPrinted>2019-06-26T15:47:00Z</cp:lastPrinted>
  <dcterms:created xsi:type="dcterms:W3CDTF">2023-06-08T16:16:00Z</dcterms:created>
  <dcterms:modified xsi:type="dcterms:W3CDTF">2023-06-08T16:16:00Z</dcterms:modified>
</cp:coreProperties>
</file>